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BE2" w:rsidRPr="00A22679" w:rsidRDefault="00114BE2" w:rsidP="00114BE2">
      <w:pPr>
        <w:pStyle w:val="a9"/>
        <w:jc w:val="both"/>
        <w:rPr>
          <w:rFonts w:asciiTheme="minorHAnsi" w:eastAsia="Calibri" w:hAnsiTheme="minorHAnsi"/>
          <w:bCs/>
          <w:color w:val="1F497D" w:themeColor="text2"/>
          <w:spacing w:val="-1"/>
          <w:sz w:val="22"/>
          <w:szCs w:val="22"/>
          <w:lang w:val="en-US" w:eastAsia="en-US"/>
        </w:rPr>
      </w:pPr>
    </w:p>
    <w:p w:rsidR="005E68AA" w:rsidRPr="00AC79EE" w:rsidRDefault="008C761D" w:rsidP="00114BE2">
      <w:pPr>
        <w:pStyle w:val="a9"/>
        <w:jc w:val="right"/>
        <w:rPr>
          <w:rFonts w:asciiTheme="minorHAnsi" w:eastAsia="Calibri" w:hAnsiTheme="minorHAnsi"/>
          <w:b/>
          <w:bCs/>
          <w:color w:val="E40101"/>
          <w:spacing w:val="-1"/>
          <w:sz w:val="32"/>
          <w:szCs w:val="22"/>
          <w:lang w:val="en-US" w:eastAsia="en-US"/>
        </w:rPr>
      </w:pPr>
      <w:r>
        <w:rPr>
          <w:rFonts w:asciiTheme="minorHAnsi" w:eastAsia="Calibri" w:hAnsiTheme="minorHAnsi"/>
          <w:b/>
          <w:bCs/>
          <w:color w:val="E40101"/>
          <w:spacing w:val="-1"/>
          <w:sz w:val="32"/>
          <w:szCs w:val="22"/>
          <w:lang w:val="en-US" w:eastAsia="en-US"/>
        </w:rPr>
        <w:t>Glass</w:t>
      </w:r>
      <w:r w:rsidR="00AC79EE">
        <w:rPr>
          <w:rFonts w:asciiTheme="minorHAnsi" w:eastAsia="Calibri" w:hAnsiTheme="minorHAnsi"/>
          <w:b/>
          <w:bCs/>
          <w:color w:val="E40101"/>
          <w:spacing w:val="-1"/>
          <w:sz w:val="32"/>
          <w:szCs w:val="22"/>
          <w:lang w:val="ru-RU" w:eastAsia="en-US"/>
        </w:rPr>
        <w:t xml:space="preserve"> Putty</w:t>
      </w:r>
    </w:p>
    <w:tbl>
      <w:tblPr>
        <w:tblStyle w:val="aa"/>
        <w:tblpPr w:leftFromText="180" w:rightFromText="180" w:vertAnchor="text" w:horzAnchor="margin" w:tblpXSpec="center" w:tblpY="57"/>
        <w:tblW w:w="10491" w:type="dxa"/>
        <w:tblLook w:val="04A0" w:firstRow="1" w:lastRow="0" w:firstColumn="1" w:lastColumn="0" w:noHBand="0" w:noVBand="1"/>
      </w:tblPr>
      <w:tblGrid>
        <w:gridCol w:w="10491"/>
      </w:tblGrid>
      <w:tr w:rsidR="00AC79EE" w:rsidRPr="00A22679" w:rsidTr="00AC79EE">
        <w:tc>
          <w:tcPr>
            <w:tcW w:w="10491" w:type="dxa"/>
            <w:shd w:val="clear" w:color="auto" w:fill="BFBFBF" w:themeFill="background1" w:themeFillShade="BF"/>
          </w:tcPr>
          <w:p w:rsidR="00AC79EE" w:rsidRPr="00A22679" w:rsidRDefault="00AC79EE" w:rsidP="00AC79EE">
            <w:pPr>
              <w:pStyle w:val="a9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A22679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ОПИСАНИЕ</w:t>
            </w:r>
          </w:p>
        </w:tc>
      </w:tr>
      <w:tr w:rsidR="00AC79EE" w:rsidRPr="00A22679" w:rsidTr="00AC79EE">
        <w:tc>
          <w:tcPr>
            <w:tcW w:w="10491" w:type="dxa"/>
          </w:tcPr>
          <w:p w:rsidR="00AC79EE" w:rsidRPr="00ED540B" w:rsidRDefault="008C761D" w:rsidP="008C761D">
            <w:pPr>
              <w:pStyle w:val="a9"/>
              <w:jc w:val="both"/>
              <w:rPr>
                <w:rFonts w:asciiTheme="minorHAnsi" w:hAnsiTheme="minorHAnsi"/>
                <w:color w:val="000000"/>
                <w:lang w:val="ru-RU"/>
              </w:rPr>
            </w:pPr>
            <w:r>
              <w:rPr>
                <w:rFonts w:asciiTheme="minorHAnsi" w:hAnsiTheme="minorHAnsi"/>
                <w:color w:val="000000"/>
                <w:lang w:val="ru-RU"/>
              </w:rPr>
              <w:t>Ш</w:t>
            </w:r>
            <w:r w:rsidR="00AC79EE">
              <w:rPr>
                <w:rFonts w:asciiTheme="minorHAnsi" w:hAnsiTheme="minorHAnsi"/>
                <w:color w:val="000000"/>
                <w:lang w:val="ru-RU"/>
              </w:rPr>
              <w:t xml:space="preserve">патлевка </w:t>
            </w:r>
            <w:r>
              <w:rPr>
                <w:rFonts w:asciiTheme="minorHAnsi" w:hAnsiTheme="minorHAnsi"/>
                <w:color w:val="000000"/>
                <w:lang w:val="ru-RU"/>
              </w:rPr>
              <w:t>с наполнителем из стекловолокна</w:t>
            </w:r>
            <w:r w:rsidR="00AC79EE">
              <w:rPr>
                <w:rFonts w:asciiTheme="minorHAnsi" w:hAnsiTheme="minorHAnsi"/>
                <w:color w:val="000000"/>
                <w:lang w:val="ru-RU"/>
              </w:rPr>
              <w:t xml:space="preserve">. </w:t>
            </w:r>
            <w:r w:rsidR="00AC79EE" w:rsidRPr="00DC3DA4">
              <w:rPr>
                <w:rFonts w:asciiTheme="minorHAnsi" w:hAnsiTheme="minorHAnsi"/>
                <w:color w:val="000000"/>
                <w:lang w:val="ru-RU"/>
              </w:rPr>
              <w:t>Имеет очень хорошую адгезию к различным поверхностям, включая сталь, оцинкованную сталь, алюмин</w:t>
            </w:r>
            <w:r w:rsidR="00AC79EE">
              <w:rPr>
                <w:rFonts w:asciiTheme="minorHAnsi" w:hAnsiTheme="minorHAnsi"/>
                <w:color w:val="000000"/>
                <w:lang w:val="ru-RU"/>
              </w:rPr>
              <w:t xml:space="preserve">ий и </w:t>
            </w:r>
            <w:r w:rsidR="00AC79EE" w:rsidRPr="003912B4">
              <w:rPr>
                <w:rFonts w:asciiTheme="minorHAnsi" w:hAnsiTheme="minorHAnsi"/>
                <w:color w:val="000000"/>
                <w:lang w:val="ru-RU"/>
              </w:rPr>
              <w:t>с</w:t>
            </w:r>
            <w:r w:rsidR="00AC79EE">
              <w:rPr>
                <w:rFonts w:asciiTheme="minorHAnsi" w:hAnsiTheme="minorHAnsi"/>
                <w:color w:val="000000"/>
                <w:lang w:val="ru-RU"/>
              </w:rPr>
              <w:t>теклопластики.</w:t>
            </w:r>
            <w:r w:rsidR="00AC79EE" w:rsidRPr="00DC3DA4">
              <w:rPr>
                <w:rFonts w:asciiTheme="minorHAnsi" w:hAnsiTheme="minorHAnsi"/>
                <w:color w:val="000000"/>
                <w:lang w:val="ru-RU"/>
              </w:rPr>
              <w:t xml:space="preserve"> Шпатлевка проста в нанесении и легко обрабатывается. Предназначена для </w:t>
            </w:r>
            <w:r>
              <w:rPr>
                <w:rFonts w:asciiTheme="minorHAnsi" w:hAnsiTheme="minorHAnsi"/>
                <w:color w:val="000000"/>
                <w:lang w:val="ru-RU"/>
              </w:rPr>
              <w:t xml:space="preserve">ремонта и восстановления </w:t>
            </w:r>
            <w:proofErr w:type="gramStart"/>
            <w:r>
              <w:rPr>
                <w:rFonts w:asciiTheme="minorHAnsi" w:hAnsiTheme="minorHAnsi"/>
                <w:color w:val="000000"/>
                <w:lang w:val="ru-RU"/>
              </w:rPr>
              <w:t xml:space="preserve">сильных </w:t>
            </w:r>
            <w:r w:rsidR="00AC79EE" w:rsidRPr="00DC3DA4">
              <w:rPr>
                <w:rFonts w:asciiTheme="minorHAnsi" w:hAnsiTheme="minorHAnsi"/>
                <w:color w:val="000000"/>
                <w:lang w:val="ru-RU"/>
              </w:rPr>
              <w:t xml:space="preserve"> повреждений</w:t>
            </w:r>
            <w:proofErr w:type="gramEnd"/>
            <w:r w:rsidR="00AC79EE" w:rsidRPr="00DC3DA4">
              <w:rPr>
                <w:rFonts w:asciiTheme="minorHAnsi" w:hAnsiTheme="minorHAnsi"/>
                <w:color w:val="000000"/>
                <w:lang w:val="ru-RU"/>
              </w:rPr>
              <w:t>. Создает очень гладкие и беспористые поверхности после нанесения.</w:t>
            </w:r>
          </w:p>
        </w:tc>
      </w:tr>
      <w:tr w:rsidR="00AC79EE" w:rsidRPr="00A22679" w:rsidTr="00AC79EE">
        <w:tc>
          <w:tcPr>
            <w:tcW w:w="10491" w:type="dxa"/>
            <w:shd w:val="clear" w:color="auto" w:fill="BFBFBF" w:themeFill="background1" w:themeFillShade="BF"/>
          </w:tcPr>
          <w:p w:rsidR="00AC79EE" w:rsidRPr="00A22679" w:rsidRDefault="00AC79EE" w:rsidP="00AC79EE">
            <w:pPr>
              <w:pStyle w:val="a9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A22679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ПОВЕРХНОСТИ, ПРИГОДНЫЕ ДЛЯ НАНЕСЕНИЯ</w:t>
            </w:r>
          </w:p>
        </w:tc>
      </w:tr>
      <w:tr w:rsidR="00AC79EE" w:rsidRPr="00A22679" w:rsidTr="00AC79EE">
        <w:tc>
          <w:tcPr>
            <w:tcW w:w="10491" w:type="dxa"/>
          </w:tcPr>
          <w:p w:rsidR="00AC79EE" w:rsidRPr="00A22679" w:rsidRDefault="003E7BE7" w:rsidP="00AC79EE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Шпатлевку </w:t>
            </w:r>
            <w:r w:rsidRPr="0043261C">
              <w:rPr>
                <w:rFonts w:asciiTheme="minorHAnsi" w:hAnsiTheme="minorHAnsi"/>
              </w:rPr>
              <w:t>можно</w:t>
            </w:r>
            <w:r w:rsidR="00AC79EE" w:rsidRPr="0043261C">
              <w:rPr>
                <w:rFonts w:asciiTheme="minorHAnsi" w:hAnsiTheme="minorHAnsi"/>
              </w:rPr>
              <w:t xml:space="preserve"> наносить непосредственно на сталь, оцинкованную сталь, нержавеющую сталь, алюминий, а также старые ЛКП</w:t>
            </w:r>
            <w:r w:rsidR="00AC79EE">
              <w:rPr>
                <w:rFonts w:asciiTheme="minorHAnsi" w:hAnsiTheme="minorHAnsi"/>
              </w:rPr>
              <w:t xml:space="preserve"> и стеклопластик.</w:t>
            </w:r>
          </w:p>
        </w:tc>
      </w:tr>
      <w:tr w:rsidR="00AC79EE" w:rsidRPr="00A22679" w:rsidTr="00AC79EE">
        <w:tc>
          <w:tcPr>
            <w:tcW w:w="10491" w:type="dxa"/>
            <w:shd w:val="clear" w:color="auto" w:fill="BFBFBF" w:themeFill="background1" w:themeFillShade="BF"/>
          </w:tcPr>
          <w:p w:rsidR="00AC79EE" w:rsidRPr="00A22679" w:rsidRDefault="00AC79EE" w:rsidP="00AC79EE">
            <w:pPr>
              <w:pStyle w:val="a9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A22679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ПОДГОТОВКА ПОВЕРХНОСТИ</w:t>
            </w:r>
          </w:p>
        </w:tc>
      </w:tr>
      <w:tr w:rsidR="00AC79EE" w:rsidRPr="00A22679" w:rsidTr="00AC79EE">
        <w:tc>
          <w:tcPr>
            <w:tcW w:w="10491" w:type="dxa"/>
          </w:tcPr>
          <w:p w:rsidR="00AC79EE" w:rsidRPr="00A22679" w:rsidRDefault="00AC79EE" w:rsidP="00AC79EE">
            <w:pPr>
              <w:jc w:val="both"/>
              <w:rPr>
                <w:rFonts w:asciiTheme="minorHAnsi" w:hAnsiTheme="minorHAnsi"/>
                <w:lang w:eastAsia="pl-PL"/>
              </w:rPr>
            </w:pPr>
            <w:r w:rsidRPr="00A22679">
              <w:rPr>
                <w:rFonts w:asciiTheme="minorHAnsi" w:hAnsiTheme="minorHAnsi"/>
                <w:u w:val="single"/>
                <w:lang w:eastAsia="pl-PL"/>
              </w:rPr>
              <w:t>Очистка поверхности;</w:t>
            </w:r>
            <w:r w:rsidRPr="00A22679">
              <w:rPr>
                <w:rFonts w:asciiTheme="minorHAnsi" w:hAnsiTheme="minorHAnsi"/>
                <w:lang w:eastAsia="pl-PL"/>
              </w:rPr>
              <w:t xml:space="preserve"> удаление загрязнения поверхности перед шлифованием с использованием очистителя </w:t>
            </w:r>
            <w:r w:rsidRPr="00A22679">
              <w:rPr>
                <w:rFonts w:asciiTheme="minorHAnsi" w:hAnsiTheme="minorHAnsi"/>
                <w:b/>
                <w:lang w:val="en-US" w:eastAsia="pl-PL"/>
              </w:rPr>
              <w:t>A</w:t>
            </w:r>
            <w:r w:rsidRPr="00A22679">
              <w:rPr>
                <w:rFonts w:asciiTheme="minorHAnsi" w:hAnsiTheme="minorHAnsi"/>
                <w:b/>
                <w:lang w:eastAsia="pl-PL"/>
              </w:rPr>
              <w:t>1</w:t>
            </w:r>
            <w:r w:rsidRPr="00A22679">
              <w:rPr>
                <w:rFonts w:asciiTheme="minorHAnsi" w:hAnsiTheme="minorHAnsi"/>
                <w:lang w:eastAsia="pl-PL"/>
              </w:rPr>
              <w:t xml:space="preserve"> </w:t>
            </w:r>
            <w:r w:rsidRPr="00A22679">
              <w:rPr>
                <w:rFonts w:asciiTheme="minorHAnsi" w:hAnsiTheme="minorHAnsi"/>
                <w:b/>
                <w:lang w:val="en-US" w:eastAsia="pl-PL"/>
              </w:rPr>
              <w:t>AS</w:t>
            </w:r>
            <w:r w:rsidRPr="00A22679">
              <w:rPr>
                <w:rFonts w:asciiTheme="minorHAnsi" w:hAnsiTheme="minorHAnsi"/>
                <w:b/>
                <w:lang w:eastAsia="pl-PL"/>
              </w:rPr>
              <w:t xml:space="preserve"> 700</w:t>
            </w:r>
            <w:r w:rsidRPr="00A22679">
              <w:rPr>
                <w:rFonts w:asciiTheme="minorHAnsi" w:hAnsiTheme="minorHAnsi"/>
                <w:lang w:eastAsia="pl-PL"/>
              </w:rPr>
              <w:t xml:space="preserve"> </w:t>
            </w:r>
          </w:p>
          <w:p w:rsidR="00AC79EE" w:rsidRPr="00A22679" w:rsidRDefault="00AC79EE" w:rsidP="00AC79EE">
            <w:pPr>
              <w:jc w:val="both"/>
              <w:rPr>
                <w:rFonts w:asciiTheme="minorHAnsi" w:hAnsiTheme="minorHAnsi"/>
              </w:rPr>
            </w:pPr>
            <w:r w:rsidRPr="00A22679">
              <w:rPr>
                <w:rFonts w:asciiTheme="minorHAnsi" w:hAnsiTheme="minorHAnsi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-273050</wp:posOffset>
                  </wp:positionV>
                  <wp:extent cx="767715" cy="767715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ight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2679">
              <w:rPr>
                <w:rFonts w:asciiTheme="minorHAnsi" w:hAnsiTheme="minorHAnsi"/>
              </w:rPr>
              <w:t>Предварительная очистка поверхности имеющей старое</w:t>
            </w:r>
            <w:r w:rsidRPr="00A22679">
              <w:rPr>
                <w:rFonts w:asciiTheme="minorHAnsi" w:eastAsiaTheme="minorHAnsi" w:hAnsiTheme="minorHAnsi" w:cs="ArialMT"/>
              </w:rPr>
              <w:t xml:space="preserve"> </w:t>
            </w:r>
            <w:r w:rsidRPr="00A22679">
              <w:rPr>
                <w:rFonts w:asciiTheme="minorHAnsi" w:hAnsiTheme="minorHAnsi"/>
              </w:rPr>
              <w:t>лакокрасочное покрытие, с водой и моющим средством, ополаскивание чистой водой.</w:t>
            </w:r>
          </w:p>
        </w:tc>
      </w:tr>
      <w:tr w:rsidR="00AC79EE" w:rsidRPr="00A22679" w:rsidTr="00AC79EE">
        <w:trPr>
          <w:trHeight w:val="1415"/>
        </w:trPr>
        <w:tc>
          <w:tcPr>
            <w:tcW w:w="10491" w:type="dxa"/>
          </w:tcPr>
          <w:p w:rsidR="00AC79EE" w:rsidRPr="007C7334" w:rsidRDefault="00AC79EE" w:rsidP="00AC79EE">
            <w:pPr>
              <w:jc w:val="both"/>
              <w:rPr>
                <w:rFonts w:asciiTheme="minorHAnsi" w:hAnsiTheme="minorHAnsi"/>
                <w:u w:val="single"/>
                <w:lang w:eastAsia="pl-PL"/>
              </w:rPr>
            </w:pPr>
          </w:p>
          <w:p w:rsidR="00AC79EE" w:rsidRPr="00A22679" w:rsidRDefault="00AC79EE" w:rsidP="00AC79EE">
            <w:pPr>
              <w:jc w:val="both"/>
              <w:rPr>
                <w:rFonts w:asciiTheme="minorHAnsi" w:hAnsiTheme="minorHAnsi"/>
                <w:lang w:eastAsia="pl-PL"/>
              </w:rPr>
            </w:pPr>
            <w:r w:rsidRPr="0043261C">
              <w:rPr>
                <w:rFonts w:asciiTheme="minorHAnsi" w:hAnsiTheme="minorHAnsi"/>
                <w:b/>
                <w:lang w:eastAsia="pl-PL"/>
              </w:rPr>
              <w:t>Шлифование</w:t>
            </w:r>
            <w:r>
              <w:rPr>
                <w:rFonts w:asciiTheme="minorHAnsi" w:hAnsiTheme="minorHAnsi"/>
                <w:lang w:eastAsia="pl-PL"/>
              </w:rPr>
              <w:t xml:space="preserve">; сухое шлифование </w:t>
            </w:r>
            <w:r w:rsidRPr="00A22679">
              <w:rPr>
                <w:rFonts w:asciiTheme="minorHAnsi" w:hAnsiTheme="minorHAnsi"/>
                <w:lang w:eastAsia="pl-PL"/>
              </w:rPr>
              <w:t>с; P</w:t>
            </w:r>
            <w:r>
              <w:rPr>
                <w:rFonts w:asciiTheme="minorHAnsi" w:hAnsiTheme="minorHAnsi"/>
                <w:lang w:eastAsia="pl-PL"/>
              </w:rPr>
              <w:t>80</w:t>
            </w:r>
            <w:r w:rsidRPr="00A22679">
              <w:rPr>
                <w:rFonts w:asciiTheme="minorHAnsi" w:hAnsiTheme="minorHAnsi"/>
                <w:lang w:eastAsia="pl-PL"/>
              </w:rPr>
              <w:t xml:space="preserve"> </w:t>
            </w:r>
            <w:r>
              <w:rPr>
                <w:rFonts w:asciiTheme="minorHAnsi" w:hAnsiTheme="minorHAnsi"/>
                <w:lang w:eastAsia="pl-PL"/>
              </w:rPr>
              <w:t>–</w:t>
            </w:r>
            <w:r w:rsidRPr="00A22679">
              <w:rPr>
                <w:rFonts w:asciiTheme="minorHAnsi" w:hAnsiTheme="minorHAnsi"/>
                <w:lang w:eastAsia="pl-PL"/>
              </w:rPr>
              <w:t xml:space="preserve"> P</w:t>
            </w:r>
            <w:r>
              <w:rPr>
                <w:rFonts w:asciiTheme="minorHAnsi" w:hAnsiTheme="minorHAnsi"/>
                <w:lang w:eastAsia="pl-PL"/>
              </w:rPr>
              <w:t>150</w:t>
            </w:r>
          </w:p>
          <w:p w:rsidR="00AC79EE" w:rsidRPr="003912B4" w:rsidRDefault="00AC79EE" w:rsidP="00AC79EE">
            <w:pPr>
              <w:jc w:val="both"/>
              <w:rPr>
                <w:rFonts w:asciiTheme="minorHAnsi" w:hAnsiTheme="minorHAnsi"/>
                <w:lang w:eastAsia="pl-PL"/>
              </w:rPr>
            </w:pPr>
            <w:r w:rsidRPr="00A22679">
              <w:rPr>
                <w:rFonts w:asciiTheme="minorHAnsi" w:hAnsiTheme="minorHAnsi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-292735</wp:posOffset>
                  </wp:positionV>
                  <wp:extent cx="775970" cy="775970"/>
                  <wp:effectExtent l="0" t="0" r="5080" b="5080"/>
                  <wp:wrapTight wrapText="bothSides">
                    <wp:wrapPolygon edited="0">
                      <wp:start x="0" y="0"/>
                      <wp:lineTo x="0" y="21211"/>
                      <wp:lineTo x="21211" y="21211"/>
                      <wp:lineTo x="21211" y="0"/>
                      <wp:lineTo x="0" y="0"/>
                    </wp:wrapPolygon>
                  </wp:wrapTight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/>
                <w:lang w:eastAsia="pl-PL"/>
              </w:rPr>
              <w:t>Участки металла обработать Р80, периферийные участки</w:t>
            </w:r>
            <w:r w:rsidR="008C761D">
              <w:rPr>
                <w:rFonts w:asciiTheme="minorHAnsi" w:hAnsiTheme="minorHAnsi"/>
                <w:lang w:eastAsia="pl-PL"/>
              </w:rPr>
              <w:t>, стеклопластик</w:t>
            </w:r>
            <w:r>
              <w:rPr>
                <w:rFonts w:asciiTheme="minorHAnsi" w:hAnsiTheme="minorHAnsi"/>
                <w:lang w:eastAsia="pl-PL"/>
              </w:rPr>
              <w:t xml:space="preserve"> и старое ЛКП обработать Р150</w:t>
            </w:r>
          </w:p>
          <w:p w:rsidR="00AC79EE" w:rsidRPr="002F73BF" w:rsidRDefault="00AC79EE" w:rsidP="00AC79EE">
            <w:pPr>
              <w:jc w:val="both"/>
              <w:rPr>
                <w:rFonts w:asciiTheme="minorHAnsi" w:hAnsiTheme="minorHAnsi"/>
                <w:lang w:eastAsia="pl-PL"/>
              </w:rPr>
            </w:pPr>
          </w:p>
        </w:tc>
      </w:tr>
      <w:tr w:rsidR="00AC79EE" w:rsidRPr="00A22679" w:rsidTr="00AC79EE">
        <w:trPr>
          <w:trHeight w:val="1289"/>
        </w:trPr>
        <w:tc>
          <w:tcPr>
            <w:tcW w:w="10491" w:type="dxa"/>
          </w:tcPr>
          <w:p w:rsidR="00AC79EE" w:rsidRPr="00A22679" w:rsidRDefault="00AC79EE" w:rsidP="00AC79EE">
            <w:pPr>
              <w:ind w:hanging="250"/>
              <w:jc w:val="both"/>
              <w:rPr>
                <w:rFonts w:asciiTheme="minorHAnsi" w:hAnsiTheme="minorHAnsi"/>
                <w:lang w:eastAsia="pl-PL"/>
              </w:rPr>
            </w:pPr>
            <w:r w:rsidRPr="00A22679">
              <w:rPr>
                <w:rFonts w:asciiTheme="minorHAnsi" w:hAnsiTheme="minorHAnsi"/>
                <w:noProof/>
                <w:u w:val="single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41275</wp:posOffset>
                  </wp:positionV>
                  <wp:extent cx="767715" cy="767715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ight>
                  <wp:docPr id="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2679">
              <w:rPr>
                <w:rFonts w:asciiTheme="minorHAnsi" w:hAnsiTheme="minorHAnsi"/>
                <w:u w:val="single"/>
                <w:lang w:eastAsia="pl-PL"/>
              </w:rPr>
              <w:t>ОчОчистка поверхности:</w:t>
            </w:r>
            <w:r w:rsidRPr="00A22679">
              <w:rPr>
                <w:rFonts w:asciiTheme="minorHAnsi" w:hAnsiTheme="minorHAnsi"/>
                <w:lang w:eastAsia="pl-PL"/>
              </w:rPr>
              <w:t xml:space="preserve"> </w:t>
            </w:r>
          </w:p>
          <w:p w:rsidR="00AC79EE" w:rsidRPr="007C7334" w:rsidRDefault="00AC79EE" w:rsidP="00AC79EE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A22679">
              <w:rPr>
                <w:rFonts w:asciiTheme="minorHAnsi" w:hAnsiTheme="minorHAnsi"/>
                <w:lang w:eastAsia="pl-PL"/>
              </w:rPr>
              <w:t xml:space="preserve">Удаление всех загрязнений и продуктов </w:t>
            </w:r>
            <w:r w:rsidR="008C761D" w:rsidRPr="00A22679">
              <w:rPr>
                <w:rFonts w:asciiTheme="minorHAnsi" w:hAnsiTheme="minorHAnsi"/>
                <w:lang w:eastAsia="pl-PL"/>
              </w:rPr>
              <w:t>шлифования с</w:t>
            </w:r>
            <w:r w:rsidRPr="00A22679">
              <w:rPr>
                <w:rFonts w:asciiTheme="minorHAnsi" w:hAnsiTheme="minorHAnsi"/>
                <w:lang w:eastAsia="pl-PL"/>
              </w:rPr>
              <w:t xml:space="preserve"> поверхности перед нанесением</w:t>
            </w:r>
            <w:r w:rsidRPr="00BC3F55">
              <w:rPr>
                <w:rFonts w:asciiTheme="minorHAnsi" w:hAnsiTheme="minorHAnsi"/>
                <w:lang w:eastAsia="pl-PL"/>
              </w:rPr>
              <w:t xml:space="preserve"> </w:t>
            </w:r>
            <w:r w:rsidR="008C761D" w:rsidRPr="008C761D">
              <w:rPr>
                <w:rFonts w:asciiTheme="minorHAnsi" w:hAnsiTheme="minorHAnsi"/>
                <w:lang w:eastAsia="pl-PL"/>
              </w:rPr>
              <w:t xml:space="preserve">    </w:t>
            </w:r>
            <w:r w:rsidR="008C761D">
              <w:rPr>
                <w:b/>
                <w:noProof/>
                <w:lang w:val="en-US" w:eastAsia="ru-RU"/>
              </w:rPr>
              <w:t>Glass</w:t>
            </w:r>
            <w:r w:rsidR="008C761D" w:rsidRPr="008C761D">
              <w:rPr>
                <w:b/>
                <w:noProof/>
                <w:lang w:eastAsia="ru-RU"/>
              </w:rPr>
              <w:t xml:space="preserve"> </w:t>
            </w:r>
            <w:r w:rsidR="008C761D" w:rsidRPr="008C761D">
              <w:rPr>
                <w:b/>
                <w:lang w:eastAsia="pl-PL"/>
              </w:rPr>
              <w:t>Putty</w:t>
            </w:r>
            <w:r>
              <w:rPr>
                <w:lang w:eastAsia="pl-PL"/>
              </w:rPr>
              <w:t xml:space="preserve"> </w:t>
            </w:r>
            <w:r w:rsidRPr="00A22679">
              <w:rPr>
                <w:rFonts w:asciiTheme="minorHAnsi" w:hAnsiTheme="minorHAnsi"/>
                <w:lang w:eastAsia="pl-PL"/>
              </w:rPr>
              <w:t xml:space="preserve">с использованием очистителя </w:t>
            </w:r>
            <w:r w:rsidRPr="00A22679">
              <w:rPr>
                <w:rFonts w:asciiTheme="minorHAnsi" w:hAnsiTheme="minorHAnsi"/>
                <w:b/>
                <w:lang w:val="en-US" w:eastAsia="pl-PL"/>
              </w:rPr>
              <w:t>A</w:t>
            </w:r>
            <w:r w:rsidRPr="00A22679">
              <w:rPr>
                <w:rFonts w:asciiTheme="minorHAnsi" w:hAnsiTheme="minorHAnsi"/>
                <w:b/>
                <w:lang w:eastAsia="pl-PL"/>
              </w:rPr>
              <w:t>1</w:t>
            </w:r>
            <w:r w:rsidRPr="00A22679">
              <w:rPr>
                <w:rFonts w:asciiTheme="minorHAnsi" w:hAnsiTheme="minorHAnsi"/>
                <w:lang w:eastAsia="pl-PL"/>
              </w:rPr>
              <w:t xml:space="preserve"> </w:t>
            </w:r>
            <w:r w:rsidRPr="00A22679">
              <w:rPr>
                <w:rFonts w:asciiTheme="minorHAnsi" w:hAnsiTheme="minorHAnsi"/>
                <w:b/>
                <w:lang w:val="en-US" w:eastAsia="pl-PL"/>
              </w:rPr>
              <w:t>AS</w:t>
            </w:r>
            <w:r w:rsidRPr="00A22679">
              <w:rPr>
                <w:rFonts w:asciiTheme="minorHAnsi" w:hAnsiTheme="minorHAnsi"/>
                <w:b/>
                <w:lang w:eastAsia="pl-PL"/>
              </w:rPr>
              <w:t xml:space="preserve"> 700</w:t>
            </w:r>
          </w:p>
          <w:p w:rsidR="00AC79EE" w:rsidRPr="003912B4" w:rsidRDefault="00AC79EE" w:rsidP="00AC79EE">
            <w:pPr>
              <w:jc w:val="both"/>
              <w:rPr>
                <w:rFonts w:asciiTheme="minorHAnsi" w:hAnsiTheme="minorHAnsi"/>
                <w:i/>
                <w:iCs/>
                <w:lang w:eastAsia="pl-PL"/>
              </w:rPr>
            </w:pPr>
            <w:r w:rsidRPr="00A22679">
              <w:rPr>
                <w:rFonts w:asciiTheme="minorHAnsi" w:hAnsiTheme="minorHAnsi"/>
                <w:i/>
                <w:iCs/>
                <w:lang w:eastAsia="pl-PL"/>
              </w:rPr>
              <w:t xml:space="preserve">При обезжиривании </w:t>
            </w:r>
            <w:r>
              <w:rPr>
                <w:rFonts w:asciiTheme="minorHAnsi" w:hAnsiTheme="minorHAnsi"/>
                <w:i/>
                <w:iCs/>
                <w:lang w:eastAsia="pl-PL"/>
              </w:rPr>
              <w:t xml:space="preserve">металла и </w:t>
            </w:r>
            <w:r w:rsidRPr="00A22679">
              <w:rPr>
                <w:rFonts w:asciiTheme="minorHAnsi" w:hAnsiTheme="minorHAnsi"/>
                <w:i/>
                <w:iCs/>
                <w:lang w:eastAsia="pl-PL"/>
              </w:rPr>
              <w:t>полиэфирных материалов используйте только сольвентные</w:t>
            </w:r>
            <w:r>
              <w:rPr>
                <w:rFonts w:asciiTheme="minorHAnsi" w:hAnsiTheme="minorHAnsi"/>
                <w:i/>
                <w:iCs/>
                <w:lang w:eastAsia="pl-PL"/>
              </w:rPr>
              <w:t xml:space="preserve"> </w:t>
            </w:r>
            <w:r w:rsidRPr="00A22679">
              <w:rPr>
                <w:rFonts w:asciiTheme="minorHAnsi" w:hAnsiTheme="minorHAnsi"/>
                <w:i/>
                <w:iCs/>
                <w:lang w:eastAsia="pl-PL"/>
              </w:rPr>
              <w:t>обезжириватели.</w:t>
            </w:r>
            <w:r w:rsidRPr="00D767B4">
              <w:rPr>
                <w:rFonts w:asciiTheme="minorHAnsi" w:hAnsiTheme="minorHAnsi"/>
                <w:i/>
                <w:iCs/>
                <w:lang w:eastAsia="pl-PL"/>
              </w:rPr>
              <w:t xml:space="preserve"> </w:t>
            </w:r>
          </w:p>
        </w:tc>
      </w:tr>
      <w:tr w:rsidR="00AC79EE" w:rsidRPr="00A22679" w:rsidTr="00AC79EE">
        <w:trPr>
          <w:trHeight w:val="118"/>
        </w:trPr>
        <w:tc>
          <w:tcPr>
            <w:tcW w:w="10491" w:type="dxa"/>
            <w:shd w:val="clear" w:color="auto" w:fill="BFBFBF" w:themeFill="background1" w:themeFillShade="BF"/>
          </w:tcPr>
          <w:p w:rsidR="00AC79EE" w:rsidRPr="00A22679" w:rsidRDefault="00AC79EE" w:rsidP="00AC79EE">
            <w:pPr>
              <w:jc w:val="both"/>
              <w:rPr>
                <w:rFonts w:asciiTheme="minorHAnsi" w:hAnsiTheme="minorHAnsi"/>
                <w:b/>
                <w:lang w:eastAsia="pl-PL"/>
              </w:rPr>
            </w:pPr>
            <w:r w:rsidRPr="00A22679">
              <w:rPr>
                <w:rFonts w:asciiTheme="minorHAnsi" w:hAnsiTheme="minorHAnsi"/>
                <w:b/>
                <w:lang w:eastAsia="pl-PL"/>
              </w:rPr>
              <w:t>ПРОПОРЦИИ СМЕШИВАНИЯ</w:t>
            </w:r>
          </w:p>
        </w:tc>
      </w:tr>
      <w:tr w:rsidR="00AC79EE" w:rsidRPr="00554DB7" w:rsidTr="00AC79EE">
        <w:trPr>
          <w:trHeight w:val="134"/>
        </w:trPr>
        <w:tc>
          <w:tcPr>
            <w:tcW w:w="10491" w:type="dxa"/>
            <w:vAlign w:val="center"/>
          </w:tcPr>
          <w:p w:rsidR="00AC79EE" w:rsidRPr="00554DB7" w:rsidRDefault="00AC79EE" w:rsidP="00AC79EE">
            <w:pPr>
              <w:pStyle w:val="ab"/>
              <w:rPr>
                <w:lang w:val="en-US" w:eastAsia="pl-PL"/>
              </w:rPr>
            </w:pPr>
            <w:r w:rsidRPr="00554DB7"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4445</wp:posOffset>
                  </wp:positionV>
                  <wp:extent cx="809625" cy="809625"/>
                  <wp:effectExtent l="0" t="0" r="9525" b="9525"/>
                  <wp:wrapSquare wrapText="bothSides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C761D">
              <w:rPr>
                <w:b/>
                <w:noProof/>
                <w:lang w:val="en-US" w:eastAsia="ru-RU"/>
              </w:rPr>
              <w:t>Glass</w:t>
            </w:r>
            <w:r w:rsidRPr="008C761D">
              <w:rPr>
                <w:b/>
                <w:noProof/>
                <w:lang w:val="en-US" w:eastAsia="ru-RU"/>
              </w:rPr>
              <w:t xml:space="preserve"> </w:t>
            </w:r>
            <w:r w:rsidRPr="00AC79EE">
              <w:rPr>
                <w:b/>
                <w:lang w:val="en-US" w:eastAsia="pl-PL"/>
              </w:rPr>
              <w:t>Putty</w:t>
            </w:r>
            <w:r w:rsidRPr="008C761D">
              <w:rPr>
                <w:b/>
                <w:lang w:val="en-US" w:eastAsia="pl-PL"/>
              </w:rPr>
              <w:t xml:space="preserve">   </w:t>
            </w:r>
            <w:r w:rsidRPr="008C761D">
              <w:rPr>
                <w:lang w:val="en-US" w:eastAsia="pl-PL"/>
              </w:rPr>
              <w:t xml:space="preserve">      </w:t>
            </w:r>
            <w:r w:rsidR="008C761D">
              <w:rPr>
                <w:lang w:val="en-US" w:eastAsia="pl-PL"/>
              </w:rPr>
              <w:t xml:space="preserve">                         </w:t>
            </w:r>
            <w:r w:rsidRPr="008C761D">
              <w:rPr>
                <w:lang w:val="en-US" w:eastAsia="pl-PL"/>
              </w:rPr>
              <w:t xml:space="preserve">  100 </w:t>
            </w:r>
            <w:r w:rsidRPr="00554DB7">
              <w:rPr>
                <w:lang w:eastAsia="pl-PL"/>
              </w:rPr>
              <w:t>г</w:t>
            </w:r>
            <w:r w:rsidRPr="008C761D">
              <w:rPr>
                <w:lang w:val="en-US" w:eastAsia="pl-PL"/>
              </w:rPr>
              <w:t>.</w:t>
            </w:r>
          </w:p>
          <w:p w:rsidR="00AC79EE" w:rsidRPr="008C761D" w:rsidRDefault="008C761D" w:rsidP="00AC79EE">
            <w:pPr>
              <w:pStyle w:val="ab"/>
              <w:rPr>
                <w:lang w:val="en-US" w:eastAsia="pl-PL"/>
              </w:rPr>
            </w:pPr>
            <w:r>
              <w:rPr>
                <w:b/>
                <w:lang w:val="en-US" w:eastAsia="pl-PL"/>
              </w:rPr>
              <w:t>H</w:t>
            </w:r>
            <w:r w:rsidR="00AC79EE" w:rsidRPr="00ED540B">
              <w:rPr>
                <w:b/>
                <w:lang w:val="en-US" w:eastAsia="pl-PL"/>
              </w:rPr>
              <w:t>ardener</w:t>
            </w:r>
            <w:r w:rsidR="00AC79EE" w:rsidRPr="008C761D">
              <w:rPr>
                <w:lang w:val="en-US" w:eastAsia="pl-PL"/>
              </w:rPr>
              <w:t xml:space="preserve">                                   </w:t>
            </w:r>
            <w:r>
              <w:rPr>
                <w:lang w:val="en-US" w:eastAsia="pl-PL"/>
              </w:rPr>
              <w:t xml:space="preserve"> </w:t>
            </w:r>
            <w:r w:rsidR="00AC79EE" w:rsidRPr="008C761D">
              <w:rPr>
                <w:lang w:val="en-US" w:eastAsia="pl-PL"/>
              </w:rPr>
              <w:t xml:space="preserve">    2-3 </w:t>
            </w:r>
            <w:r w:rsidR="00AC79EE" w:rsidRPr="00554DB7">
              <w:rPr>
                <w:lang w:eastAsia="pl-PL"/>
              </w:rPr>
              <w:t>г</w:t>
            </w:r>
            <w:r w:rsidR="00AC79EE" w:rsidRPr="008C761D">
              <w:rPr>
                <w:lang w:val="en-US" w:eastAsia="pl-PL"/>
              </w:rPr>
              <w:t>.</w:t>
            </w:r>
          </w:p>
          <w:p w:rsidR="00AC79EE" w:rsidRPr="00554DB7" w:rsidRDefault="00AC79EE" w:rsidP="00AC79EE">
            <w:pPr>
              <w:rPr>
                <w:rFonts w:asciiTheme="minorHAnsi" w:hAnsiTheme="minorHAnsi"/>
                <w:b/>
                <w:lang w:eastAsia="pl-PL"/>
              </w:rPr>
            </w:pPr>
            <w:r w:rsidRPr="00554DB7">
              <w:rPr>
                <w:rFonts w:asciiTheme="minorHAnsi" w:hAnsiTheme="minorHAnsi"/>
                <w:b/>
                <w:lang w:eastAsia="pl-PL"/>
              </w:rPr>
              <w:t>Запрещено превышать рекомендуемые пропорции отвердителя!</w:t>
            </w:r>
          </w:p>
          <w:p w:rsidR="00AC79EE" w:rsidRPr="00554DB7" w:rsidRDefault="00AC79EE" w:rsidP="00AC79EE">
            <w:pPr>
              <w:rPr>
                <w:rFonts w:asciiTheme="minorHAnsi" w:hAnsiTheme="minorHAnsi"/>
                <w:lang w:eastAsia="pl-PL"/>
              </w:rPr>
            </w:pPr>
          </w:p>
        </w:tc>
      </w:tr>
      <w:tr w:rsidR="00AC79EE" w:rsidRPr="00A22679" w:rsidTr="00AC79EE">
        <w:trPr>
          <w:trHeight w:val="151"/>
        </w:trPr>
        <w:tc>
          <w:tcPr>
            <w:tcW w:w="10491" w:type="dxa"/>
            <w:shd w:val="clear" w:color="auto" w:fill="BFBFBF" w:themeFill="background1" w:themeFillShade="BF"/>
          </w:tcPr>
          <w:p w:rsidR="00AC79EE" w:rsidRPr="00A22679" w:rsidRDefault="00AC79EE" w:rsidP="00AC79EE">
            <w:pPr>
              <w:jc w:val="both"/>
              <w:rPr>
                <w:rFonts w:asciiTheme="minorHAnsi" w:hAnsiTheme="minorHAnsi"/>
                <w:b/>
                <w:lang w:eastAsia="pl-PL"/>
              </w:rPr>
            </w:pPr>
            <w:r w:rsidRPr="00A22679">
              <w:rPr>
                <w:rFonts w:asciiTheme="minorHAnsi" w:hAnsiTheme="minorHAnsi"/>
                <w:b/>
                <w:lang w:eastAsia="pl-PL"/>
              </w:rPr>
              <w:t>НАНЕСЕНИЕ</w:t>
            </w:r>
          </w:p>
        </w:tc>
      </w:tr>
      <w:tr w:rsidR="00AC79EE" w:rsidRPr="00A22679" w:rsidTr="00AC79EE">
        <w:trPr>
          <w:trHeight w:val="134"/>
        </w:trPr>
        <w:tc>
          <w:tcPr>
            <w:tcW w:w="10491" w:type="dxa"/>
          </w:tcPr>
          <w:p w:rsidR="00AC79EE" w:rsidRPr="00ED540B" w:rsidRDefault="00AC79EE" w:rsidP="00AC79EE">
            <w:pPr>
              <w:jc w:val="both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-3175</wp:posOffset>
                  </wp:positionV>
                  <wp:extent cx="809625" cy="809625"/>
                  <wp:effectExtent l="0" t="0" r="9525" b="9525"/>
                  <wp:wrapSquare wrapText="bothSides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/>
                <w:lang w:eastAsia="pl-PL"/>
              </w:rPr>
              <w:t xml:space="preserve">Наносить шпателем. Время нанесения </w:t>
            </w:r>
            <w:r w:rsidRPr="00ED540B">
              <w:rPr>
                <w:rFonts w:asciiTheme="minorHAnsi" w:hAnsiTheme="minorHAnsi"/>
                <w:lang w:eastAsia="pl-PL"/>
              </w:rPr>
              <w:t>4-5</w:t>
            </w:r>
            <w:r>
              <w:rPr>
                <w:rFonts w:asciiTheme="minorHAnsi" w:hAnsiTheme="minorHAnsi"/>
                <w:lang w:eastAsia="pl-PL"/>
              </w:rPr>
              <w:t xml:space="preserve"> мин</w:t>
            </w:r>
            <w:r w:rsidRPr="00BC3F55">
              <w:rPr>
                <w:rFonts w:asciiTheme="minorHAnsi" w:hAnsiTheme="minorHAnsi"/>
                <w:lang w:eastAsia="pl-PL"/>
              </w:rPr>
              <w:t>.</w:t>
            </w:r>
          </w:p>
          <w:p w:rsidR="00AC79EE" w:rsidRPr="00A22679" w:rsidRDefault="00AC79EE" w:rsidP="00AC79EE">
            <w:pPr>
              <w:jc w:val="both"/>
              <w:rPr>
                <w:rFonts w:asciiTheme="minorHAnsi" w:hAnsiTheme="minorHAnsi"/>
                <w:lang w:eastAsia="pl-PL"/>
              </w:rPr>
            </w:pPr>
          </w:p>
        </w:tc>
      </w:tr>
      <w:tr w:rsidR="00AC79EE" w:rsidRPr="00A22679" w:rsidTr="00AC79EE">
        <w:trPr>
          <w:trHeight w:val="134"/>
        </w:trPr>
        <w:tc>
          <w:tcPr>
            <w:tcW w:w="10491" w:type="dxa"/>
            <w:shd w:val="clear" w:color="auto" w:fill="BFBFBF" w:themeFill="background1" w:themeFillShade="BF"/>
          </w:tcPr>
          <w:p w:rsidR="00AC79EE" w:rsidRPr="005E68AA" w:rsidRDefault="00AC79EE" w:rsidP="00AC79EE">
            <w:pPr>
              <w:jc w:val="both"/>
              <w:rPr>
                <w:rFonts w:asciiTheme="minorHAnsi" w:hAnsiTheme="minorHAnsi"/>
                <w:b/>
                <w:noProof/>
                <w:lang w:eastAsia="ru-RU"/>
              </w:rPr>
            </w:pPr>
            <w:r w:rsidRPr="005E68AA">
              <w:rPr>
                <w:rFonts w:asciiTheme="minorHAnsi" w:hAnsiTheme="minorHAnsi"/>
                <w:b/>
                <w:noProof/>
                <w:lang w:eastAsia="ru-RU"/>
              </w:rPr>
              <w:t>СУШКА</w:t>
            </w:r>
          </w:p>
        </w:tc>
      </w:tr>
      <w:tr w:rsidR="00AC79EE" w:rsidRPr="00A22679" w:rsidTr="00AC79EE">
        <w:trPr>
          <w:trHeight w:val="134"/>
        </w:trPr>
        <w:tc>
          <w:tcPr>
            <w:tcW w:w="10491" w:type="dxa"/>
          </w:tcPr>
          <w:p w:rsidR="00AC79EE" w:rsidRDefault="00AC79EE" w:rsidP="00AC79EE">
            <w:pPr>
              <w:spacing w:after="200" w:line="276" w:lineRule="auto"/>
              <w:rPr>
                <w:rFonts w:asciiTheme="minorHAnsi" w:hAnsiTheme="minorHAnsi"/>
                <w:noProof/>
                <w:lang w:eastAsia="ru-RU"/>
              </w:rPr>
            </w:pPr>
            <w:r>
              <w:rPr>
                <w:rFonts w:asciiTheme="minorHAnsi" w:hAnsiTheme="minorHAnsi"/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72390</wp:posOffset>
                  </wp:positionV>
                  <wp:extent cx="828675" cy="828675"/>
                  <wp:effectExtent l="0" t="0" r="9525" b="9525"/>
                  <wp:wrapSquare wrapText="bothSides"/>
                  <wp:docPr id="9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79EE" w:rsidRPr="00554DB7" w:rsidRDefault="00AC79EE" w:rsidP="00AC79EE">
            <w:pPr>
              <w:rPr>
                <w:rFonts w:asciiTheme="minorHAnsi" w:hAnsiTheme="minorHAnsi"/>
                <w:noProof/>
                <w:lang w:eastAsia="ru-RU"/>
              </w:rPr>
            </w:pPr>
            <w:r>
              <w:rPr>
                <w:rFonts w:asciiTheme="minorHAnsi" w:hAnsiTheme="minorHAnsi"/>
                <w:noProof/>
                <w:lang w:eastAsia="ru-RU"/>
              </w:rPr>
              <w:t>25</w:t>
            </w:r>
            <w:r w:rsidRPr="00554DB7">
              <w:rPr>
                <w:rFonts w:asciiTheme="minorHAnsi" w:hAnsiTheme="minorHAnsi"/>
                <w:noProof/>
                <w:lang w:eastAsia="ru-RU"/>
              </w:rPr>
              <w:t>-30 минут при 20⁰С</w:t>
            </w:r>
          </w:p>
          <w:p w:rsidR="00AC79EE" w:rsidRDefault="00AC79EE" w:rsidP="00AC79EE">
            <w:pPr>
              <w:jc w:val="both"/>
              <w:rPr>
                <w:rFonts w:asciiTheme="minorHAnsi" w:hAnsiTheme="minorHAnsi"/>
                <w:noProof/>
                <w:lang w:eastAsia="ru-RU"/>
              </w:rPr>
            </w:pPr>
          </w:p>
          <w:p w:rsidR="00AC79EE" w:rsidRDefault="00AC79EE" w:rsidP="00AC79EE">
            <w:pPr>
              <w:jc w:val="both"/>
              <w:rPr>
                <w:rFonts w:asciiTheme="minorHAnsi" w:hAnsiTheme="minorHAnsi"/>
                <w:noProof/>
                <w:lang w:eastAsia="ru-RU"/>
              </w:rPr>
            </w:pPr>
          </w:p>
          <w:p w:rsidR="00AC79EE" w:rsidRDefault="00AC79EE" w:rsidP="00AC79EE">
            <w:pPr>
              <w:jc w:val="both"/>
              <w:rPr>
                <w:rFonts w:asciiTheme="minorHAnsi" w:hAnsiTheme="minorHAnsi"/>
                <w:noProof/>
                <w:lang w:eastAsia="ru-RU"/>
              </w:rPr>
            </w:pPr>
          </w:p>
        </w:tc>
      </w:tr>
      <w:tr w:rsidR="00AC79EE" w:rsidRPr="00A22679" w:rsidTr="00AC79EE">
        <w:trPr>
          <w:trHeight w:val="134"/>
        </w:trPr>
        <w:tc>
          <w:tcPr>
            <w:tcW w:w="10491" w:type="dxa"/>
            <w:shd w:val="clear" w:color="auto" w:fill="BFBFBF" w:themeFill="background1" w:themeFillShade="BF"/>
          </w:tcPr>
          <w:p w:rsidR="00AC79EE" w:rsidRPr="005E68AA" w:rsidRDefault="00AC79EE" w:rsidP="00AC79EE">
            <w:pPr>
              <w:jc w:val="both"/>
              <w:rPr>
                <w:rFonts w:asciiTheme="minorHAnsi" w:hAnsiTheme="minorHAnsi"/>
                <w:b/>
                <w:noProof/>
                <w:lang w:eastAsia="ru-RU"/>
              </w:rPr>
            </w:pPr>
            <w:r w:rsidRPr="005E68AA">
              <w:rPr>
                <w:rFonts w:asciiTheme="minorHAnsi" w:hAnsiTheme="minorHAnsi"/>
                <w:b/>
                <w:noProof/>
                <w:lang w:eastAsia="ru-RU"/>
              </w:rPr>
              <w:t>ШЛИФОВАНИЕ</w:t>
            </w:r>
          </w:p>
        </w:tc>
      </w:tr>
      <w:tr w:rsidR="00AC79EE" w:rsidRPr="00A22679" w:rsidTr="00AC79EE">
        <w:trPr>
          <w:trHeight w:val="134"/>
        </w:trPr>
        <w:tc>
          <w:tcPr>
            <w:tcW w:w="10491" w:type="dxa"/>
          </w:tcPr>
          <w:p w:rsidR="00AC79EE" w:rsidRDefault="00AC79EE" w:rsidP="00AC79EE">
            <w:pPr>
              <w:jc w:val="both"/>
              <w:rPr>
                <w:rFonts w:asciiTheme="minorHAnsi" w:hAnsiTheme="minorHAnsi"/>
                <w:noProof/>
                <w:lang w:eastAsia="ru-RU"/>
              </w:rPr>
            </w:pPr>
            <w:r>
              <w:rPr>
                <w:rFonts w:asciiTheme="minorHAnsi" w:hAnsiTheme="minorHAnsi"/>
                <w:noProof/>
                <w:lang w:eastAsia="ru-RU"/>
              </w:rPr>
              <w:lastRenderedPageBreak/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61595</wp:posOffset>
                  </wp:positionV>
                  <wp:extent cx="828675" cy="828675"/>
                  <wp:effectExtent l="0" t="0" r="9525" b="9525"/>
                  <wp:wrapSquare wrapText="bothSides"/>
                  <wp:docPr id="11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79EE" w:rsidRDefault="00AC79EE" w:rsidP="00AC79EE">
            <w:pPr>
              <w:jc w:val="both"/>
              <w:rPr>
                <w:rFonts w:asciiTheme="minorHAnsi" w:hAnsiTheme="minorHAnsi"/>
                <w:noProof/>
                <w:lang w:eastAsia="ru-RU"/>
              </w:rPr>
            </w:pPr>
            <w:r w:rsidRPr="00554DB7">
              <w:rPr>
                <w:rFonts w:asciiTheme="minorHAnsi" w:hAnsiTheme="minorHAnsi"/>
                <w:noProof/>
                <w:lang w:eastAsia="ru-RU"/>
              </w:rPr>
              <w:t>Сухое шлифование Р80-Р220</w:t>
            </w:r>
          </w:p>
        </w:tc>
      </w:tr>
      <w:tr w:rsidR="00AC79EE" w:rsidRPr="00A22679" w:rsidTr="00AC79EE">
        <w:trPr>
          <w:trHeight w:val="119"/>
        </w:trPr>
        <w:tc>
          <w:tcPr>
            <w:tcW w:w="10491" w:type="dxa"/>
            <w:shd w:val="clear" w:color="auto" w:fill="BFBFBF" w:themeFill="background1" w:themeFillShade="BF"/>
          </w:tcPr>
          <w:p w:rsidR="00AC79EE" w:rsidRPr="00A22679" w:rsidRDefault="00AC79EE" w:rsidP="00AC79EE">
            <w:pPr>
              <w:jc w:val="both"/>
              <w:rPr>
                <w:rFonts w:asciiTheme="minorHAnsi" w:hAnsiTheme="minorHAnsi"/>
                <w:b/>
                <w:lang w:eastAsia="pl-PL"/>
              </w:rPr>
            </w:pPr>
            <w:r w:rsidRPr="00A22679">
              <w:rPr>
                <w:rFonts w:asciiTheme="minorHAnsi" w:hAnsiTheme="minorHAnsi"/>
                <w:b/>
                <w:lang w:eastAsia="pl-PL"/>
              </w:rPr>
              <w:t>ПОСЛЕДУЮЩИЕ ПОКРЫТИЯ</w:t>
            </w:r>
          </w:p>
        </w:tc>
      </w:tr>
      <w:tr w:rsidR="00AC79EE" w:rsidRPr="00A22679" w:rsidTr="00AC79EE">
        <w:trPr>
          <w:trHeight w:val="104"/>
        </w:trPr>
        <w:tc>
          <w:tcPr>
            <w:tcW w:w="10491" w:type="dxa"/>
          </w:tcPr>
          <w:p w:rsidR="00AC79EE" w:rsidRDefault="00AC79EE" w:rsidP="00AC79EE">
            <w:pPr>
              <w:jc w:val="both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54610</wp:posOffset>
                  </wp:positionV>
                  <wp:extent cx="827405" cy="827405"/>
                  <wp:effectExtent l="0" t="0" r="0" b="0"/>
                  <wp:wrapSquare wrapText="bothSides"/>
                  <wp:docPr id="13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79EE" w:rsidRDefault="00AC79EE" w:rsidP="00AC79EE">
            <w:pPr>
              <w:jc w:val="both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Все грунты-выравниватели А1</w:t>
            </w:r>
          </w:p>
          <w:p w:rsidR="00A63AD7" w:rsidRPr="00A63AD7" w:rsidRDefault="00A63AD7" w:rsidP="00AC79EE">
            <w:pPr>
              <w:jc w:val="both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Все полиэфирные шпатлевки А1</w:t>
            </w:r>
            <w:bookmarkStart w:id="0" w:name="_GoBack"/>
            <w:bookmarkEnd w:id="0"/>
          </w:p>
        </w:tc>
      </w:tr>
      <w:tr w:rsidR="00AC79EE" w:rsidRPr="00A22679" w:rsidTr="00AC79EE">
        <w:trPr>
          <w:trHeight w:val="119"/>
        </w:trPr>
        <w:tc>
          <w:tcPr>
            <w:tcW w:w="10491" w:type="dxa"/>
            <w:shd w:val="clear" w:color="auto" w:fill="BFBFBF" w:themeFill="background1" w:themeFillShade="BF"/>
          </w:tcPr>
          <w:p w:rsidR="00AC79EE" w:rsidRPr="00A22679" w:rsidRDefault="00AC79EE" w:rsidP="00AC79EE">
            <w:pPr>
              <w:jc w:val="both"/>
              <w:rPr>
                <w:rFonts w:asciiTheme="minorHAnsi" w:hAnsiTheme="minorHAnsi"/>
                <w:b/>
                <w:lang w:eastAsia="pl-PL"/>
              </w:rPr>
            </w:pPr>
            <w:r w:rsidRPr="00A22679">
              <w:rPr>
                <w:rFonts w:asciiTheme="minorHAnsi" w:hAnsiTheme="minorHAnsi"/>
                <w:b/>
                <w:lang w:eastAsia="pl-PL"/>
              </w:rPr>
              <w:t>ТЕХНИЧЕСКАЯ ИНФОРМАЦИЯ</w:t>
            </w:r>
          </w:p>
        </w:tc>
      </w:tr>
      <w:tr w:rsidR="00AC79EE" w:rsidRPr="00A22679" w:rsidTr="00AC79EE">
        <w:trPr>
          <w:trHeight w:val="119"/>
        </w:trPr>
        <w:tc>
          <w:tcPr>
            <w:tcW w:w="10491" w:type="dxa"/>
          </w:tcPr>
          <w:p w:rsidR="00AC79EE" w:rsidRDefault="00AC79EE" w:rsidP="00AC79EE">
            <w:pPr>
              <w:jc w:val="both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46990</wp:posOffset>
                  </wp:positionV>
                  <wp:extent cx="819150" cy="819150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1098" y="21098"/>
                      <wp:lineTo x="21098" y="0"/>
                      <wp:lineTo x="0" y="0"/>
                    </wp:wrapPolygon>
                  </wp:wrapTight>
                  <wp:docPr id="14" name="Рисунок 20" descr="E:\Техничка хлам\A9RE9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:\Техничка хлам\A9RE9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E7BE7" w:rsidRDefault="003E7BE7" w:rsidP="003E7BE7">
            <w:pPr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val="en-US" w:eastAsia="pl-PL"/>
              </w:rPr>
              <w:t>VOC</w:t>
            </w:r>
            <w:r w:rsidRPr="0082307F">
              <w:rPr>
                <w:rFonts w:asciiTheme="minorHAnsi" w:hAnsiTheme="minorHAnsi"/>
                <w:lang w:eastAsia="pl-PL"/>
              </w:rPr>
              <w:t xml:space="preserve"> </w:t>
            </w:r>
            <w:r w:rsidR="008C761D">
              <w:rPr>
                <w:rFonts w:asciiTheme="minorHAnsi" w:hAnsiTheme="minorHAnsi"/>
                <w:lang w:eastAsia="pl-PL"/>
              </w:rPr>
              <w:t>35</w:t>
            </w:r>
            <w:r>
              <w:rPr>
                <w:rFonts w:asciiTheme="minorHAnsi" w:hAnsiTheme="minorHAnsi"/>
                <w:lang w:eastAsia="pl-PL"/>
              </w:rPr>
              <w:t xml:space="preserve"> г/л</w:t>
            </w:r>
          </w:p>
          <w:p w:rsidR="003E7BE7" w:rsidRDefault="003E7BE7" w:rsidP="003E7BE7">
            <w:pPr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 xml:space="preserve">Плотность при </w:t>
            </w:r>
            <w:r>
              <w:t>20°</w:t>
            </w:r>
            <w:r>
              <w:rPr>
                <w:lang w:val="en-US"/>
              </w:rPr>
              <w:t>C</w:t>
            </w:r>
            <w:r>
              <w:t>:</w:t>
            </w:r>
            <w:r w:rsidR="008C761D">
              <w:rPr>
                <w:rFonts w:asciiTheme="minorHAnsi" w:hAnsiTheme="minorHAnsi"/>
                <w:lang w:eastAsia="pl-PL"/>
              </w:rPr>
              <w:t xml:space="preserve"> 1,75</w:t>
            </w:r>
            <w:r>
              <w:rPr>
                <w:rFonts w:asciiTheme="minorHAnsi" w:hAnsiTheme="minorHAnsi"/>
                <w:lang w:eastAsia="pl-PL"/>
              </w:rPr>
              <w:t xml:space="preserve"> г/л</w:t>
            </w:r>
          </w:p>
          <w:p w:rsidR="003E7BE7" w:rsidRDefault="003E7BE7" w:rsidP="003E7BE7">
            <w:pPr>
              <w:jc w:val="both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Срок хранения 24 мес. в закрытой упаковке.</w:t>
            </w:r>
          </w:p>
          <w:p w:rsidR="003E7BE7" w:rsidRPr="00A22679" w:rsidRDefault="003E7BE7" w:rsidP="00AC79EE">
            <w:pPr>
              <w:jc w:val="both"/>
              <w:rPr>
                <w:rFonts w:asciiTheme="minorHAnsi" w:hAnsiTheme="minorHAnsi"/>
                <w:i/>
                <w:iCs/>
                <w:lang w:eastAsia="pl-PL"/>
              </w:rPr>
            </w:pPr>
          </w:p>
        </w:tc>
      </w:tr>
      <w:tr w:rsidR="00AC79EE" w:rsidRPr="00A22679" w:rsidTr="00AC79EE">
        <w:trPr>
          <w:trHeight w:val="104"/>
        </w:trPr>
        <w:tc>
          <w:tcPr>
            <w:tcW w:w="10491" w:type="dxa"/>
            <w:shd w:val="clear" w:color="auto" w:fill="BFBFBF" w:themeFill="background1" w:themeFillShade="BF"/>
          </w:tcPr>
          <w:p w:rsidR="00AC79EE" w:rsidRPr="00A22679" w:rsidRDefault="00AC79EE" w:rsidP="00AC79EE">
            <w:pPr>
              <w:jc w:val="both"/>
              <w:rPr>
                <w:rFonts w:asciiTheme="minorHAnsi" w:hAnsiTheme="minorHAnsi"/>
                <w:b/>
                <w:lang w:eastAsia="pl-PL"/>
              </w:rPr>
            </w:pPr>
            <w:r w:rsidRPr="00A22679">
              <w:rPr>
                <w:rFonts w:asciiTheme="minorHAnsi" w:hAnsiTheme="minorHAnsi"/>
                <w:b/>
                <w:lang w:eastAsia="pl-PL"/>
              </w:rPr>
              <w:t>ТЕХНИКА БЕЗОПАСНОСТИ</w:t>
            </w:r>
          </w:p>
        </w:tc>
      </w:tr>
      <w:tr w:rsidR="00AC79EE" w:rsidRPr="00A22679" w:rsidTr="00AC79EE">
        <w:trPr>
          <w:trHeight w:val="135"/>
        </w:trPr>
        <w:tc>
          <w:tcPr>
            <w:tcW w:w="10491" w:type="dxa"/>
          </w:tcPr>
          <w:p w:rsidR="00AC79EE" w:rsidRDefault="00AC79EE" w:rsidP="00AC79EE">
            <w:pPr>
              <w:jc w:val="both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64135</wp:posOffset>
                  </wp:positionV>
                  <wp:extent cx="838200" cy="838200"/>
                  <wp:effectExtent l="0" t="0" r="0" b="0"/>
                  <wp:wrapSquare wrapText="bothSides"/>
                  <wp:docPr id="15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79EE" w:rsidRPr="00A22679" w:rsidRDefault="00AC79EE" w:rsidP="00AC79EE">
            <w:pPr>
              <w:jc w:val="both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Во время работы с полиэфирными продуктами</w:t>
            </w:r>
            <w:r w:rsidRPr="00A22679">
              <w:rPr>
                <w:rFonts w:asciiTheme="minorHAnsi" w:hAnsiTheme="minorHAnsi"/>
                <w:lang w:eastAsia="pl-PL"/>
              </w:rPr>
              <w:t xml:space="preserve"> необходимо использовать исправные средства индивидуальной защиты. Следует защищать глаза и дыхательные пути.</w:t>
            </w:r>
          </w:p>
          <w:p w:rsidR="00AC79EE" w:rsidRPr="00A22679" w:rsidRDefault="00AC79EE" w:rsidP="00AC79EE">
            <w:pPr>
              <w:jc w:val="both"/>
              <w:rPr>
                <w:rFonts w:asciiTheme="minorHAnsi" w:hAnsiTheme="minorHAnsi"/>
                <w:lang w:eastAsia="pl-PL"/>
              </w:rPr>
            </w:pPr>
            <w:r w:rsidRPr="00A22679">
              <w:rPr>
                <w:rFonts w:asciiTheme="minorHAnsi" w:hAnsiTheme="minorHAnsi"/>
                <w:lang w:eastAsia="pl-PL"/>
              </w:rPr>
              <w:t>Помещения должны хорошо проветриваться.</w:t>
            </w:r>
          </w:p>
          <w:p w:rsidR="00AC79EE" w:rsidRPr="00A22679" w:rsidRDefault="00AC79EE" w:rsidP="00AC79EE">
            <w:pPr>
              <w:jc w:val="both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И</w:t>
            </w:r>
            <w:r w:rsidRPr="00A22679">
              <w:rPr>
                <w:rFonts w:asciiTheme="minorHAnsi" w:hAnsiTheme="minorHAnsi"/>
                <w:lang w:eastAsia="pl-PL"/>
              </w:rPr>
              <w:t>нструменты следует очищать сразу же после окончания работы.</w:t>
            </w:r>
          </w:p>
          <w:p w:rsidR="00AC79EE" w:rsidRPr="00A22679" w:rsidRDefault="00AC79EE" w:rsidP="00AC79EE">
            <w:pPr>
              <w:jc w:val="both"/>
              <w:rPr>
                <w:rFonts w:asciiTheme="minorHAnsi" w:hAnsiTheme="minorHAnsi"/>
                <w:lang w:eastAsia="pl-PL"/>
              </w:rPr>
            </w:pPr>
          </w:p>
        </w:tc>
      </w:tr>
    </w:tbl>
    <w:p w:rsidR="005E68AA" w:rsidRDefault="005E68AA" w:rsidP="005E68AA">
      <w:pPr>
        <w:pStyle w:val="ab"/>
        <w:jc w:val="right"/>
        <w:rPr>
          <w:b/>
          <w:sz w:val="24"/>
        </w:rPr>
      </w:pPr>
    </w:p>
    <w:p w:rsidR="00114BE2" w:rsidRPr="009A5288" w:rsidRDefault="00114BE2" w:rsidP="005E68AA">
      <w:pPr>
        <w:pStyle w:val="ab"/>
        <w:jc w:val="right"/>
        <w:rPr>
          <w:b/>
          <w:sz w:val="24"/>
        </w:rPr>
      </w:pPr>
    </w:p>
    <w:p w:rsidR="00A22679" w:rsidRPr="00A22679" w:rsidRDefault="00A22679" w:rsidP="00A22679">
      <w:pPr>
        <w:pStyle w:val="ab"/>
        <w:rPr>
          <w:sz w:val="16"/>
        </w:rPr>
      </w:pPr>
    </w:p>
    <w:p w:rsidR="00A22679" w:rsidRDefault="00A22679" w:rsidP="00A22679">
      <w:pPr>
        <w:pStyle w:val="ab"/>
        <w:ind w:left="-709" w:right="-142"/>
        <w:jc w:val="both"/>
        <w:rPr>
          <w:rFonts w:eastAsia="Times New Roman"/>
          <w:b/>
          <w:bCs/>
          <w:sz w:val="16"/>
          <w:lang w:eastAsia="pl-PL"/>
        </w:rPr>
      </w:pPr>
      <w:r w:rsidRPr="00A22679">
        <w:rPr>
          <w:rFonts w:eastAsia="Times New Roman"/>
          <w:b/>
          <w:bCs/>
          <w:sz w:val="16"/>
          <w:lang w:eastAsia="pl-PL"/>
        </w:rPr>
        <w:t>ТОЛЬКО ДЛЯ ПРОФЕССИОНАЛЬНОГО ИСПОЛЬЗОВАНИЯ</w:t>
      </w:r>
    </w:p>
    <w:p w:rsidR="00A22679" w:rsidRPr="00A22679" w:rsidRDefault="00A22679" w:rsidP="00A22679">
      <w:pPr>
        <w:pStyle w:val="ab"/>
        <w:ind w:left="-709" w:right="-142"/>
        <w:jc w:val="both"/>
        <w:rPr>
          <w:rFonts w:eastAsia="Times New Roman"/>
          <w:b/>
          <w:bCs/>
          <w:sz w:val="16"/>
          <w:lang w:eastAsia="pl-PL"/>
        </w:rPr>
      </w:pPr>
    </w:p>
    <w:p w:rsidR="00A22679" w:rsidRPr="00A22679" w:rsidRDefault="00A22679" w:rsidP="00A22679">
      <w:pPr>
        <w:pStyle w:val="ab"/>
        <w:ind w:left="-709" w:right="-142"/>
        <w:jc w:val="both"/>
        <w:rPr>
          <w:rFonts w:eastAsia="Times New Roman"/>
          <w:sz w:val="16"/>
          <w:lang w:eastAsia="pl-PL"/>
        </w:rPr>
      </w:pPr>
      <w:r w:rsidRPr="00A22679">
        <w:rPr>
          <w:rFonts w:eastAsia="Times New Roman"/>
          <w:sz w:val="16"/>
          <w:lang w:eastAsia="pl-PL"/>
        </w:rPr>
        <w:t xml:space="preserve">ВАЖНОЕ ЗАМЕЧАНИЕ: Информация, содержащаяся в данной спецификации, не предназначена для трактования </w:t>
      </w:r>
      <w:r w:rsidRPr="00A22679">
        <w:rPr>
          <w:sz w:val="16"/>
        </w:rPr>
        <w:t xml:space="preserve">как исчерпывающая и основана на </w:t>
      </w:r>
      <w:r w:rsidRPr="00A22679">
        <w:rPr>
          <w:rFonts w:eastAsia="Times New Roman"/>
          <w:sz w:val="16"/>
          <w:lang w:eastAsia="pl-PL"/>
        </w:rPr>
        <w:t>наших современных знаниях и действующем законодательстве. Любое лицо, использующее данный продукт в любых целя</w:t>
      </w:r>
      <w:r w:rsidRPr="00A22679">
        <w:rPr>
          <w:sz w:val="16"/>
        </w:rPr>
        <w:t xml:space="preserve">х, отличных от явно указанных </w:t>
      </w:r>
      <w:r w:rsidRPr="00A22679">
        <w:rPr>
          <w:rFonts w:eastAsia="Times New Roman"/>
          <w:sz w:val="16"/>
          <w:lang w:eastAsia="pl-PL"/>
        </w:rPr>
        <w:t>в технической инструкции, без предварительного получения от нас письменного подтверждения соответствия продук</w:t>
      </w:r>
      <w:r w:rsidRPr="00A22679">
        <w:rPr>
          <w:sz w:val="16"/>
        </w:rPr>
        <w:t xml:space="preserve">та предполагаемым целям, делает </w:t>
      </w:r>
      <w:r w:rsidRPr="00A22679">
        <w:rPr>
          <w:rFonts w:eastAsia="Times New Roman"/>
          <w:sz w:val="16"/>
          <w:lang w:eastAsia="pl-PL"/>
        </w:rPr>
        <w:t>это на свой страх и риск. Предпринятие всех необходимых мер по соблюдению требований местных правил и з</w:t>
      </w:r>
      <w:r w:rsidRPr="00A22679">
        <w:rPr>
          <w:sz w:val="16"/>
        </w:rPr>
        <w:t xml:space="preserve">аконодательства является всегда </w:t>
      </w:r>
      <w:r w:rsidRPr="00A22679">
        <w:rPr>
          <w:rFonts w:eastAsia="Times New Roman"/>
          <w:sz w:val="16"/>
          <w:lang w:eastAsia="pl-PL"/>
        </w:rPr>
        <w:t xml:space="preserve">ответственностью пользователя. Пользователь должен всегда ознакомиться с Сертификатом Безопасности (MSDS) </w:t>
      </w:r>
      <w:r w:rsidRPr="00A22679">
        <w:rPr>
          <w:sz w:val="16"/>
        </w:rPr>
        <w:t xml:space="preserve">и Технической Инструкцией (TDS) </w:t>
      </w:r>
      <w:r w:rsidRPr="00A22679">
        <w:rPr>
          <w:rFonts w:eastAsia="Times New Roman"/>
          <w:sz w:val="16"/>
          <w:lang w:eastAsia="pl-PL"/>
        </w:rPr>
        <w:t xml:space="preserve">продукта, если таковые существуют. Все наши рекомендации или заявления, делаемые в отношении этого продукта </w:t>
      </w:r>
      <w:r w:rsidRPr="00A22679">
        <w:rPr>
          <w:sz w:val="16"/>
        </w:rPr>
        <w:t xml:space="preserve">(изложенные в этой спецификации </w:t>
      </w:r>
      <w:r w:rsidRPr="00A22679">
        <w:rPr>
          <w:rFonts w:eastAsia="Times New Roman"/>
          <w:sz w:val="16"/>
          <w:lang w:eastAsia="pl-PL"/>
        </w:rPr>
        <w:t>или иные) являются верными, насколько это может быть нам максимально известно, однако качество или состояние поверхности, на которую наносится</w:t>
      </w:r>
      <w:r w:rsidRPr="00A22679">
        <w:rPr>
          <w:sz w:val="16"/>
        </w:rPr>
        <w:t xml:space="preserve"> </w:t>
      </w:r>
      <w:r w:rsidRPr="00A22679">
        <w:rPr>
          <w:rFonts w:eastAsia="Times New Roman"/>
          <w:sz w:val="16"/>
          <w:lang w:eastAsia="pl-PL"/>
        </w:rPr>
        <w:t xml:space="preserve">продукт, </w:t>
      </w:r>
      <w:proofErr w:type="gramStart"/>
      <w:r w:rsidRPr="00A22679">
        <w:rPr>
          <w:rFonts w:eastAsia="Times New Roman"/>
          <w:sz w:val="16"/>
          <w:lang w:eastAsia="pl-PL"/>
        </w:rPr>
        <w:t>также</w:t>
      </w:r>
      <w:proofErr w:type="gramEnd"/>
      <w:r w:rsidRPr="00A22679">
        <w:rPr>
          <w:rFonts w:eastAsia="Times New Roman"/>
          <w:sz w:val="16"/>
          <w:lang w:eastAsia="pl-PL"/>
        </w:rPr>
        <w:t xml:space="preserve"> как и многие факторы, влияющие на использование и нанесение продукта, находятся вне нашего контр</w:t>
      </w:r>
      <w:r w:rsidRPr="00A22679">
        <w:rPr>
          <w:sz w:val="16"/>
        </w:rPr>
        <w:t xml:space="preserve">оля. Таким образом, если только </w:t>
      </w:r>
      <w:r w:rsidRPr="00A22679">
        <w:rPr>
          <w:rFonts w:eastAsia="Times New Roman"/>
          <w:sz w:val="16"/>
          <w:lang w:eastAsia="pl-PL"/>
        </w:rPr>
        <w:t>мы письменно не дали наше согласие об обратном, мы не принимаем на себя какой-либо ответственности за выполн</w:t>
      </w:r>
      <w:r w:rsidRPr="00A22679">
        <w:rPr>
          <w:sz w:val="16"/>
        </w:rPr>
        <w:t xml:space="preserve">ение продуктом своих функций, а </w:t>
      </w:r>
      <w:r w:rsidRPr="00A22679">
        <w:rPr>
          <w:rFonts w:eastAsia="Times New Roman"/>
          <w:sz w:val="16"/>
          <w:lang w:eastAsia="pl-PL"/>
        </w:rPr>
        <w:t>также за любой убыток или вред, возникший в результате применения продукта. Все поставляемые прод</w:t>
      </w:r>
      <w:r w:rsidRPr="00A22679">
        <w:rPr>
          <w:sz w:val="16"/>
        </w:rPr>
        <w:t xml:space="preserve">укты и технические рекомендации </w:t>
      </w:r>
      <w:r w:rsidRPr="00A22679">
        <w:rPr>
          <w:rFonts w:eastAsia="Times New Roman"/>
          <w:sz w:val="16"/>
          <w:lang w:eastAsia="pl-PL"/>
        </w:rPr>
        <w:t>регламентируются нашими стандартными условиями продажи. Запросите экземпляр этого документа и тща</w:t>
      </w:r>
      <w:r w:rsidRPr="00A22679">
        <w:rPr>
          <w:sz w:val="16"/>
        </w:rPr>
        <w:t xml:space="preserve">тельно его изучите. Информация, </w:t>
      </w:r>
      <w:r w:rsidRPr="00A22679">
        <w:rPr>
          <w:rFonts w:eastAsia="Times New Roman"/>
          <w:sz w:val="16"/>
          <w:lang w:eastAsia="pl-PL"/>
        </w:rPr>
        <w:t>содержащаяся в данной спецификации, может время от времени обновляться в свете новых опытных данных</w:t>
      </w:r>
      <w:r w:rsidRPr="00A22679">
        <w:rPr>
          <w:sz w:val="16"/>
        </w:rPr>
        <w:t xml:space="preserve"> и наших принципов непрерывного </w:t>
      </w:r>
      <w:r w:rsidRPr="00A22679">
        <w:rPr>
          <w:rFonts w:eastAsia="Times New Roman"/>
          <w:sz w:val="16"/>
          <w:lang w:eastAsia="pl-PL"/>
        </w:rPr>
        <w:t>совершенствования. Перед использованием продукта потребитель должен удостовериться, что располагает</w:t>
      </w:r>
      <w:r w:rsidRPr="00A22679">
        <w:rPr>
          <w:sz w:val="16"/>
        </w:rPr>
        <w:t xml:space="preserve"> наиболее свежей версией данной с</w:t>
      </w:r>
      <w:r w:rsidRPr="00A22679">
        <w:rPr>
          <w:rFonts w:eastAsia="Times New Roman"/>
          <w:sz w:val="16"/>
          <w:lang w:eastAsia="pl-PL"/>
        </w:rPr>
        <w:t>пециф</w:t>
      </w:r>
      <w:r w:rsidRPr="00A22679">
        <w:rPr>
          <w:sz w:val="16"/>
        </w:rPr>
        <w:t xml:space="preserve">икации. </w:t>
      </w:r>
      <w:r w:rsidRPr="00A22679">
        <w:rPr>
          <w:rFonts w:eastAsia="Times New Roman"/>
          <w:sz w:val="16"/>
          <w:lang w:eastAsia="pl-PL"/>
        </w:rPr>
        <w:t xml:space="preserve">Названия марок или продуктов, упомянутые в данном документе, являются собственными или лицензированными торговыми марками </w:t>
      </w:r>
      <w:r w:rsidRPr="00A22679">
        <w:rPr>
          <w:sz w:val="16"/>
        </w:rPr>
        <w:t>А1</w:t>
      </w:r>
      <w:r w:rsidRPr="00A22679">
        <w:rPr>
          <w:rFonts w:eastAsia="Times New Roman"/>
          <w:sz w:val="16"/>
          <w:lang w:eastAsia="pl-PL"/>
        </w:rPr>
        <w:t>.</w:t>
      </w:r>
    </w:p>
    <w:p w:rsidR="00A22679" w:rsidRDefault="00A22679" w:rsidP="00A22679">
      <w:pPr>
        <w:pStyle w:val="ab"/>
        <w:ind w:left="-709" w:right="-142"/>
        <w:jc w:val="both"/>
        <w:rPr>
          <w:sz w:val="16"/>
        </w:rPr>
      </w:pPr>
    </w:p>
    <w:p w:rsidR="00A22679" w:rsidRPr="00A22679" w:rsidRDefault="00A22679" w:rsidP="00A22679">
      <w:pPr>
        <w:pStyle w:val="ab"/>
        <w:ind w:left="-709" w:right="-142"/>
        <w:jc w:val="both"/>
        <w:rPr>
          <w:sz w:val="16"/>
        </w:rPr>
      </w:pPr>
      <w:r w:rsidRPr="00A22679">
        <w:rPr>
          <w:sz w:val="16"/>
        </w:rPr>
        <w:t>© Европроект 1999-2016</w:t>
      </w:r>
    </w:p>
    <w:p w:rsidR="00A22679" w:rsidRPr="00A22679" w:rsidRDefault="00A22679" w:rsidP="00A22679">
      <w:pPr>
        <w:pStyle w:val="ab"/>
        <w:ind w:left="-709" w:right="-142"/>
        <w:jc w:val="both"/>
        <w:rPr>
          <w:sz w:val="16"/>
        </w:rPr>
      </w:pPr>
      <w:r w:rsidRPr="00A22679">
        <w:rPr>
          <w:sz w:val="16"/>
        </w:rPr>
        <w:t>Москва, ул. Киевская, д.14, стр.9</w:t>
      </w:r>
      <w:proofErr w:type="gramStart"/>
      <w:r w:rsidRPr="00A22679">
        <w:rPr>
          <w:sz w:val="16"/>
        </w:rPr>
        <w:t xml:space="preserve"> ::</w:t>
      </w:r>
      <w:proofErr w:type="gramEnd"/>
      <w:r w:rsidRPr="00A22679">
        <w:rPr>
          <w:sz w:val="16"/>
        </w:rPr>
        <w:t xml:space="preserve"> тел.: +7 (495) 229-4242 ::</w:t>
      </w:r>
    </w:p>
    <w:p w:rsidR="00A22679" w:rsidRPr="00A22679" w:rsidRDefault="00A22679" w:rsidP="00A22679">
      <w:pPr>
        <w:pStyle w:val="ab"/>
        <w:ind w:left="-709" w:right="-142"/>
        <w:jc w:val="both"/>
        <w:rPr>
          <w:sz w:val="16"/>
        </w:rPr>
      </w:pPr>
      <w:r w:rsidRPr="00A22679">
        <w:rPr>
          <w:sz w:val="16"/>
        </w:rPr>
        <w:t xml:space="preserve"> </w:t>
      </w:r>
      <w:proofErr w:type="gramStart"/>
      <w:r w:rsidRPr="00A22679">
        <w:rPr>
          <w:sz w:val="16"/>
        </w:rPr>
        <w:t>Факс.:</w:t>
      </w:r>
      <w:proofErr w:type="gramEnd"/>
      <w:r w:rsidRPr="00A22679">
        <w:rPr>
          <w:sz w:val="16"/>
        </w:rPr>
        <w:t xml:space="preserve"> +7 (495) 229-4257 ::</w:t>
      </w:r>
    </w:p>
    <w:p w:rsidR="005B4BCD" w:rsidRPr="00A22679" w:rsidRDefault="00A22679" w:rsidP="00A22679">
      <w:pPr>
        <w:pStyle w:val="ab"/>
        <w:ind w:left="-709" w:right="-142"/>
        <w:jc w:val="both"/>
        <w:rPr>
          <w:sz w:val="16"/>
        </w:rPr>
      </w:pPr>
      <w:r w:rsidRPr="00A22679">
        <w:rPr>
          <w:sz w:val="16"/>
        </w:rPr>
        <w:t xml:space="preserve"> почта info@europroject.ru</w:t>
      </w:r>
    </w:p>
    <w:sectPr w:rsidR="005B4BCD" w:rsidRPr="00A22679" w:rsidSect="000B0293">
      <w:headerReference w:type="default" r:id="rId16"/>
      <w:footerReference w:type="default" r:id="rId17"/>
      <w:pgSz w:w="11906" w:h="16838"/>
      <w:pgMar w:top="1530" w:right="566" w:bottom="1134" w:left="1701" w:header="420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E37" w:rsidRDefault="00140E37" w:rsidP="00114BE2">
      <w:pPr>
        <w:spacing w:after="0" w:line="240" w:lineRule="auto"/>
      </w:pPr>
      <w:r>
        <w:separator/>
      </w:r>
    </w:p>
  </w:endnote>
  <w:endnote w:type="continuationSeparator" w:id="0">
    <w:p w:rsidR="00140E37" w:rsidRDefault="00140E37" w:rsidP="0011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BE2" w:rsidRDefault="00114BE2">
    <w:pPr>
      <w:pStyle w:val="a5"/>
    </w:pPr>
    <w:r>
      <w:rPr>
        <w:noProof/>
        <w:lang w:eastAsia="ru-R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-118110</wp:posOffset>
          </wp:positionV>
          <wp:extent cx="7553325" cy="523875"/>
          <wp:effectExtent l="0" t="0" r="9525" b="9525"/>
          <wp:wrapTight wrapText="bothSides">
            <wp:wrapPolygon edited="0">
              <wp:start x="0" y="0"/>
              <wp:lineTo x="0" y="21207"/>
              <wp:lineTo x="21573" y="21207"/>
              <wp:lineTo x="21573" y="0"/>
              <wp:lineTo x="0" y="0"/>
            </wp:wrapPolygon>
          </wp:wrapTight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E37" w:rsidRDefault="00140E37" w:rsidP="00114BE2">
      <w:pPr>
        <w:spacing w:after="0" w:line="240" w:lineRule="auto"/>
      </w:pPr>
      <w:r>
        <w:separator/>
      </w:r>
    </w:p>
  </w:footnote>
  <w:footnote w:type="continuationSeparator" w:id="0">
    <w:p w:rsidR="00140E37" w:rsidRDefault="00140E37" w:rsidP="0011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293" w:rsidRDefault="00A55138" w:rsidP="000B0293">
    <w:pPr>
      <w:pStyle w:val="a3"/>
      <w:jc w:val="right"/>
      <w:rPr>
        <w:lang w:val="en-US"/>
      </w:rPr>
    </w:pPr>
    <w:r w:rsidRPr="00A55138">
      <w:rPr>
        <w:noProof/>
        <w:lang w:eastAsia="ru-RU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-161925</wp:posOffset>
          </wp:positionV>
          <wp:extent cx="771525" cy="704850"/>
          <wp:effectExtent l="19050" t="0" r="9525" b="0"/>
          <wp:wrapNone/>
          <wp:docPr id="1" name="Рисунок 3" descr="C:\Users\adm\Desktop\A1_logo1 — коп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\Desktop\A1_logo1 — копия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953" r="9346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0E37">
      <w:rPr>
        <w:noProof/>
        <w:lang w:eastAsia="ru-RU"/>
      </w:rPr>
      <w:pict>
        <v:rect id="_x0000_s2050" style="position:absolute;left:0;text-align:left;margin-left:-88.05pt;margin-top:-21.75pt;width:600pt;height:75.75pt;z-index:-2516567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" fillcolor="#e40101" strokecolor="#243f60 [1604]" strokeweight="2pt"/>
      </w:pict>
    </w:r>
    <w:r w:rsidR="000B0293">
      <w:rPr>
        <w:noProof/>
        <w:lang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-264795</wp:posOffset>
          </wp:positionV>
          <wp:extent cx="1661160" cy="914400"/>
          <wp:effectExtent l="0" t="0" r="0" b="0"/>
          <wp:wrapSquare wrapText="bothSides"/>
          <wp:docPr id="26" name="Рисунок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1_logo_re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16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0E37">
      <w:rPr>
        <w:noProof/>
        <w:lang w:eastAsia="ru-RU"/>
      </w:rPr>
      <w:pict>
        <v:rect id="Прямоугольник 27" o:spid="_x0000_s2049" style="position:absolute;left:0;text-align:left;margin-left:-85.05pt;margin-top:-21pt;width:594.75pt;height:75.75pt;z-index:-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" fillcolor="#e40101" strokecolor="#243f60 [1604]" strokeweight="2pt"/>
      </w:pict>
    </w:r>
    <w:r w:rsidR="000B0293">
      <w:t xml:space="preserve">                                            </w:t>
    </w:r>
  </w:p>
  <w:p w:rsidR="00114BE2" w:rsidRPr="000B0293" w:rsidRDefault="000B0293" w:rsidP="000B0293">
    <w:pPr>
      <w:pStyle w:val="a3"/>
      <w:jc w:val="right"/>
      <w:rPr>
        <w:rFonts w:ascii="Verdana" w:hAnsi="Verdana"/>
        <w:b/>
        <w:lang w:val="en-US"/>
      </w:rPr>
    </w:pPr>
    <w:r w:rsidRPr="000B0293">
      <w:rPr>
        <w:rFonts w:ascii="Verdana" w:hAnsi="Verdana"/>
        <w:b/>
        <w:color w:val="FFFFFF" w:themeColor="background1"/>
        <w:sz w:val="24"/>
        <w:lang w:val="en-US"/>
      </w:rPr>
      <w:t>TECHNICAL DATA SHEETS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BE2"/>
    <w:rsid w:val="0001167F"/>
    <w:rsid w:val="00016D02"/>
    <w:rsid w:val="000264BC"/>
    <w:rsid w:val="00027F78"/>
    <w:rsid w:val="000300D2"/>
    <w:rsid w:val="00032782"/>
    <w:rsid w:val="000371B4"/>
    <w:rsid w:val="00047140"/>
    <w:rsid w:val="00054F75"/>
    <w:rsid w:val="00057DC2"/>
    <w:rsid w:val="0006261C"/>
    <w:rsid w:val="0006452D"/>
    <w:rsid w:val="00067201"/>
    <w:rsid w:val="00067284"/>
    <w:rsid w:val="00075414"/>
    <w:rsid w:val="000B0293"/>
    <w:rsid w:val="000B13CF"/>
    <w:rsid w:val="000B24BE"/>
    <w:rsid w:val="000C6F08"/>
    <w:rsid w:val="000C7CD8"/>
    <w:rsid w:val="000D0DFF"/>
    <w:rsid w:val="000D26DD"/>
    <w:rsid w:val="000F1853"/>
    <w:rsid w:val="000F48D9"/>
    <w:rsid w:val="000F525E"/>
    <w:rsid w:val="000F5321"/>
    <w:rsid w:val="001057A1"/>
    <w:rsid w:val="00114BE2"/>
    <w:rsid w:val="001179D0"/>
    <w:rsid w:val="00140E37"/>
    <w:rsid w:val="0014304B"/>
    <w:rsid w:val="00156C3B"/>
    <w:rsid w:val="001638BC"/>
    <w:rsid w:val="00167F65"/>
    <w:rsid w:val="001A64BA"/>
    <w:rsid w:val="001B02ED"/>
    <w:rsid w:val="001C6439"/>
    <w:rsid w:val="001E09E3"/>
    <w:rsid w:val="001E11B6"/>
    <w:rsid w:val="001E7C2E"/>
    <w:rsid w:val="001F4E24"/>
    <w:rsid w:val="002266C6"/>
    <w:rsid w:val="002413CD"/>
    <w:rsid w:val="00243D77"/>
    <w:rsid w:val="0026055F"/>
    <w:rsid w:val="00266DAA"/>
    <w:rsid w:val="00273E5B"/>
    <w:rsid w:val="002740A3"/>
    <w:rsid w:val="002745A9"/>
    <w:rsid w:val="002804D2"/>
    <w:rsid w:val="002819BD"/>
    <w:rsid w:val="0028666F"/>
    <w:rsid w:val="002911C3"/>
    <w:rsid w:val="00291616"/>
    <w:rsid w:val="0029313D"/>
    <w:rsid w:val="002A3AB9"/>
    <w:rsid w:val="002B2508"/>
    <w:rsid w:val="002B3553"/>
    <w:rsid w:val="002C1027"/>
    <w:rsid w:val="002F2937"/>
    <w:rsid w:val="002F73BF"/>
    <w:rsid w:val="00317447"/>
    <w:rsid w:val="00322F1A"/>
    <w:rsid w:val="00323B4A"/>
    <w:rsid w:val="00324E4D"/>
    <w:rsid w:val="003276FA"/>
    <w:rsid w:val="00333833"/>
    <w:rsid w:val="00334620"/>
    <w:rsid w:val="003461A3"/>
    <w:rsid w:val="00354BF1"/>
    <w:rsid w:val="00361A79"/>
    <w:rsid w:val="00374A69"/>
    <w:rsid w:val="00376BD0"/>
    <w:rsid w:val="00385551"/>
    <w:rsid w:val="003912B4"/>
    <w:rsid w:val="00395AB0"/>
    <w:rsid w:val="003A2F6B"/>
    <w:rsid w:val="003C5C1C"/>
    <w:rsid w:val="003C6523"/>
    <w:rsid w:val="003D03CB"/>
    <w:rsid w:val="003D0B53"/>
    <w:rsid w:val="003E57E3"/>
    <w:rsid w:val="003E7BE7"/>
    <w:rsid w:val="00401288"/>
    <w:rsid w:val="00404F75"/>
    <w:rsid w:val="0043261C"/>
    <w:rsid w:val="004331F1"/>
    <w:rsid w:val="00434537"/>
    <w:rsid w:val="004418F8"/>
    <w:rsid w:val="004459BC"/>
    <w:rsid w:val="004535F9"/>
    <w:rsid w:val="00456602"/>
    <w:rsid w:val="00456758"/>
    <w:rsid w:val="00461B51"/>
    <w:rsid w:val="00471738"/>
    <w:rsid w:val="00476B96"/>
    <w:rsid w:val="0047710F"/>
    <w:rsid w:val="00484FA7"/>
    <w:rsid w:val="00487E7C"/>
    <w:rsid w:val="0049350E"/>
    <w:rsid w:val="0049748F"/>
    <w:rsid w:val="004A400F"/>
    <w:rsid w:val="004A7EAC"/>
    <w:rsid w:val="004E4276"/>
    <w:rsid w:val="004E7461"/>
    <w:rsid w:val="004F68E9"/>
    <w:rsid w:val="004F78BC"/>
    <w:rsid w:val="00504150"/>
    <w:rsid w:val="00506FEB"/>
    <w:rsid w:val="00516B3E"/>
    <w:rsid w:val="00543DF0"/>
    <w:rsid w:val="00547E85"/>
    <w:rsid w:val="00554DB7"/>
    <w:rsid w:val="00560444"/>
    <w:rsid w:val="00560A51"/>
    <w:rsid w:val="00567355"/>
    <w:rsid w:val="005751FE"/>
    <w:rsid w:val="00593581"/>
    <w:rsid w:val="005B4BCD"/>
    <w:rsid w:val="005B596B"/>
    <w:rsid w:val="005C2AC8"/>
    <w:rsid w:val="005D242E"/>
    <w:rsid w:val="005D556C"/>
    <w:rsid w:val="005D570F"/>
    <w:rsid w:val="005E68AA"/>
    <w:rsid w:val="005F3E64"/>
    <w:rsid w:val="005F503D"/>
    <w:rsid w:val="005F5C97"/>
    <w:rsid w:val="00600059"/>
    <w:rsid w:val="006044E9"/>
    <w:rsid w:val="00610FF3"/>
    <w:rsid w:val="00612592"/>
    <w:rsid w:val="0062343B"/>
    <w:rsid w:val="00641BB7"/>
    <w:rsid w:val="00646198"/>
    <w:rsid w:val="00646CD9"/>
    <w:rsid w:val="0065652A"/>
    <w:rsid w:val="00686411"/>
    <w:rsid w:val="0069217B"/>
    <w:rsid w:val="006924BA"/>
    <w:rsid w:val="00692558"/>
    <w:rsid w:val="006A7FB2"/>
    <w:rsid w:val="006B0E20"/>
    <w:rsid w:val="006D7CFC"/>
    <w:rsid w:val="006E4A14"/>
    <w:rsid w:val="007105A2"/>
    <w:rsid w:val="00721B7B"/>
    <w:rsid w:val="00722376"/>
    <w:rsid w:val="00726BA2"/>
    <w:rsid w:val="00726DF0"/>
    <w:rsid w:val="0073113B"/>
    <w:rsid w:val="0074315B"/>
    <w:rsid w:val="00745A02"/>
    <w:rsid w:val="00746524"/>
    <w:rsid w:val="007501D8"/>
    <w:rsid w:val="00750564"/>
    <w:rsid w:val="00772097"/>
    <w:rsid w:val="00785044"/>
    <w:rsid w:val="00792245"/>
    <w:rsid w:val="00793599"/>
    <w:rsid w:val="00795321"/>
    <w:rsid w:val="007A43FE"/>
    <w:rsid w:val="007B5296"/>
    <w:rsid w:val="007B59DB"/>
    <w:rsid w:val="007C3EA1"/>
    <w:rsid w:val="007C7334"/>
    <w:rsid w:val="008003FA"/>
    <w:rsid w:val="00813D8F"/>
    <w:rsid w:val="00822DD0"/>
    <w:rsid w:val="00823908"/>
    <w:rsid w:val="0082575F"/>
    <w:rsid w:val="0082592B"/>
    <w:rsid w:val="00827F26"/>
    <w:rsid w:val="00830519"/>
    <w:rsid w:val="00832657"/>
    <w:rsid w:val="00834DE3"/>
    <w:rsid w:val="0084675C"/>
    <w:rsid w:val="00853A10"/>
    <w:rsid w:val="0086110E"/>
    <w:rsid w:val="00861C1B"/>
    <w:rsid w:val="008706FD"/>
    <w:rsid w:val="00870B8A"/>
    <w:rsid w:val="00875325"/>
    <w:rsid w:val="008958D4"/>
    <w:rsid w:val="008A04DF"/>
    <w:rsid w:val="008A3D63"/>
    <w:rsid w:val="008C336F"/>
    <w:rsid w:val="008C3BCE"/>
    <w:rsid w:val="008C6739"/>
    <w:rsid w:val="008C761D"/>
    <w:rsid w:val="008D1F26"/>
    <w:rsid w:val="008D5A78"/>
    <w:rsid w:val="008E3500"/>
    <w:rsid w:val="008F2F2D"/>
    <w:rsid w:val="008F55FB"/>
    <w:rsid w:val="008F594E"/>
    <w:rsid w:val="00905657"/>
    <w:rsid w:val="00921F3D"/>
    <w:rsid w:val="009241AC"/>
    <w:rsid w:val="00927A15"/>
    <w:rsid w:val="00927C8C"/>
    <w:rsid w:val="00934E38"/>
    <w:rsid w:val="009357CE"/>
    <w:rsid w:val="00944A47"/>
    <w:rsid w:val="00970C17"/>
    <w:rsid w:val="00971A36"/>
    <w:rsid w:val="00973436"/>
    <w:rsid w:val="00974C2F"/>
    <w:rsid w:val="00977070"/>
    <w:rsid w:val="00990175"/>
    <w:rsid w:val="00993FD4"/>
    <w:rsid w:val="009A5288"/>
    <w:rsid w:val="009B1424"/>
    <w:rsid w:val="009B2B45"/>
    <w:rsid w:val="009C3E68"/>
    <w:rsid w:val="009E02F5"/>
    <w:rsid w:val="009F02AB"/>
    <w:rsid w:val="009F116D"/>
    <w:rsid w:val="00A02378"/>
    <w:rsid w:val="00A02F4D"/>
    <w:rsid w:val="00A07ABF"/>
    <w:rsid w:val="00A16057"/>
    <w:rsid w:val="00A22224"/>
    <w:rsid w:val="00A22679"/>
    <w:rsid w:val="00A22D9E"/>
    <w:rsid w:val="00A30CBE"/>
    <w:rsid w:val="00A54500"/>
    <w:rsid w:val="00A55138"/>
    <w:rsid w:val="00A60BA2"/>
    <w:rsid w:val="00A62ABF"/>
    <w:rsid w:val="00A63AD7"/>
    <w:rsid w:val="00A73ADB"/>
    <w:rsid w:val="00A76A45"/>
    <w:rsid w:val="00A83AF6"/>
    <w:rsid w:val="00A95F60"/>
    <w:rsid w:val="00AA06A6"/>
    <w:rsid w:val="00AA13E9"/>
    <w:rsid w:val="00AB2951"/>
    <w:rsid w:val="00AB471A"/>
    <w:rsid w:val="00AC6D07"/>
    <w:rsid w:val="00AC79EE"/>
    <w:rsid w:val="00AE273E"/>
    <w:rsid w:val="00AF7583"/>
    <w:rsid w:val="00B03E1A"/>
    <w:rsid w:val="00B06821"/>
    <w:rsid w:val="00B0785D"/>
    <w:rsid w:val="00B22504"/>
    <w:rsid w:val="00B22A8B"/>
    <w:rsid w:val="00B278B5"/>
    <w:rsid w:val="00B30B35"/>
    <w:rsid w:val="00B457DD"/>
    <w:rsid w:val="00B46B87"/>
    <w:rsid w:val="00B47BE1"/>
    <w:rsid w:val="00B52224"/>
    <w:rsid w:val="00B55FDA"/>
    <w:rsid w:val="00B9239C"/>
    <w:rsid w:val="00BA6867"/>
    <w:rsid w:val="00BB1A72"/>
    <w:rsid w:val="00BB4E5F"/>
    <w:rsid w:val="00BC2798"/>
    <w:rsid w:val="00BC2E73"/>
    <w:rsid w:val="00BC3F55"/>
    <w:rsid w:val="00BD0101"/>
    <w:rsid w:val="00BD2F7C"/>
    <w:rsid w:val="00BD459E"/>
    <w:rsid w:val="00BE3856"/>
    <w:rsid w:val="00BF1CCB"/>
    <w:rsid w:val="00BF2481"/>
    <w:rsid w:val="00BF3F53"/>
    <w:rsid w:val="00C07950"/>
    <w:rsid w:val="00C375CF"/>
    <w:rsid w:val="00C552BB"/>
    <w:rsid w:val="00C630EA"/>
    <w:rsid w:val="00C737A9"/>
    <w:rsid w:val="00C8596D"/>
    <w:rsid w:val="00C9080E"/>
    <w:rsid w:val="00CA187C"/>
    <w:rsid w:val="00CB2FBC"/>
    <w:rsid w:val="00CB401F"/>
    <w:rsid w:val="00CB465C"/>
    <w:rsid w:val="00CC7C61"/>
    <w:rsid w:val="00CD12A2"/>
    <w:rsid w:val="00D10BA0"/>
    <w:rsid w:val="00D24C9D"/>
    <w:rsid w:val="00D2604C"/>
    <w:rsid w:val="00D3391D"/>
    <w:rsid w:val="00D40EBE"/>
    <w:rsid w:val="00D6122E"/>
    <w:rsid w:val="00D767B4"/>
    <w:rsid w:val="00D86CBE"/>
    <w:rsid w:val="00D91E16"/>
    <w:rsid w:val="00D97C79"/>
    <w:rsid w:val="00DA388F"/>
    <w:rsid w:val="00DA3B7B"/>
    <w:rsid w:val="00DC3DA4"/>
    <w:rsid w:val="00DD69FB"/>
    <w:rsid w:val="00DE17AB"/>
    <w:rsid w:val="00DE7BEF"/>
    <w:rsid w:val="00DF075E"/>
    <w:rsid w:val="00DF5632"/>
    <w:rsid w:val="00E01DBD"/>
    <w:rsid w:val="00E044A2"/>
    <w:rsid w:val="00E07A21"/>
    <w:rsid w:val="00E1235C"/>
    <w:rsid w:val="00E16F8D"/>
    <w:rsid w:val="00E216F4"/>
    <w:rsid w:val="00E2276F"/>
    <w:rsid w:val="00E254DC"/>
    <w:rsid w:val="00E42C7C"/>
    <w:rsid w:val="00E55D80"/>
    <w:rsid w:val="00E72786"/>
    <w:rsid w:val="00E727EB"/>
    <w:rsid w:val="00E74BC3"/>
    <w:rsid w:val="00E76A10"/>
    <w:rsid w:val="00E83D81"/>
    <w:rsid w:val="00E901E4"/>
    <w:rsid w:val="00EA36EE"/>
    <w:rsid w:val="00EA4512"/>
    <w:rsid w:val="00EC45C5"/>
    <w:rsid w:val="00EC4B92"/>
    <w:rsid w:val="00ED540B"/>
    <w:rsid w:val="00EE480F"/>
    <w:rsid w:val="00EE68C7"/>
    <w:rsid w:val="00EF0107"/>
    <w:rsid w:val="00EF59A0"/>
    <w:rsid w:val="00F12609"/>
    <w:rsid w:val="00F20685"/>
    <w:rsid w:val="00F63CEA"/>
    <w:rsid w:val="00F6703D"/>
    <w:rsid w:val="00F7150F"/>
    <w:rsid w:val="00F76DF0"/>
    <w:rsid w:val="00F862A9"/>
    <w:rsid w:val="00F907A6"/>
    <w:rsid w:val="00F972E9"/>
    <w:rsid w:val="00FA2AD1"/>
    <w:rsid w:val="00FA71D2"/>
    <w:rsid w:val="00FB5B5C"/>
    <w:rsid w:val="00FC540F"/>
    <w:rsid w:val="00FC5CF9"/>
    <w:rsid w:val="00FC63A8"/>
    <w:rsid w:val="00FD2615"/>
    <w:rsid w:val="00FD3EC8"/>
    <w:rsid w:val="00FE2AA6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09DD1B1-4885-47BA-A81A-4CA1981E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6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4BE2"/>
  </w:style>
  <w:style w:type="paragraph" w:styleId="a5">
    <w:name w:val="footer"/>
    <w:basedOn w:val="a"/>
    <w:link w:val="a6"/>
    <w:uiPriority w:val="99"/>
    <w:unhideWhenUsed/>
    <w:rsid w:val="0011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4BE2"/>
  </w:style>
  <w:style w:type="paragraph" w:styleId="a7">
    <w:name w:val="Balloon Text"/>
    <w:basedOn w:val="a"/>
    <w:link w:val="a8"/>
    <w:uiPriority w:val="99"/>
    <w:semiHidden/>
    <w:unhideWhenUsed/>
    <w:rsid w:val="0011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BE2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114B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aa">
    <w:name w:val="Table Grid"/>
    <w:basedOn w:val="a1"/>
    <w:uiPriority w:val="59"/>
    <w:rsid w:val="00114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14B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05437-7B71-4CEB-A6E2-F2D7E47C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Павел</dc:creator>
  <cp:lastModifiedBy>Иванов Владимир</cp:lastModifiedBy>
  <cp:revision>14</cp:revision>
  <cp:lastPrinted>2016-10-14T12:37:00Z</cp:lastPrinted>
  <dcterms:created xsi:type="dcterms:W3CDTF">2016-10-14T12:37:00Z</dcterms:created>
  <dcterms:modified xsi:type="dcterms:W3CDTF">2019-09-02T13:11:00Z</dcterms:modified>
</cp:coreProperties>
</file>